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AC7BF" w14:textId="77777777" w:rsidR="0028245F" w:rsidRDefault="00000000" w:rsidP="006F37A5">
      <w:pPr>
        <w:jc w:val="center"/>
      </w:pPr>
      <w:r>
        <w:rPr>
          <w:rFonts w:hint="eastAsia"/>
        </w:rPr>
        <w:t>技术需求调查表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28245F" w14:paraId="6E1AC837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9505" w14:textId="77777777" w:rsidR="0028245F" w:rsidRDefault="00000000">
            <w:pPr>
              <w:rPr>
                <w:u w:val="single"/>
              </w:rPr>
            </w:pPr>
            <w:r>
              <w:rPr>
                <w:rFonts w:hint="eastAsia"/>
              </w:rPr>
              <w:t>单位信息</w:t>
            </w:r>
          </w:p>
        </w:tc>
      </w:tr>
      <w:tr w:rsidR="0028245F" w14:paraId="6BF5B573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D94C" w14:textId="77777777" w:rsidR="0028245F" w:rsidRDefault="00000000">
            <w:r>
              <w:rPr>
                <w:rFonts w:hint="eastAsia"/>
              </w:rPr>
              <w:t>单位名称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0112" w14:textId="77777777" w:rsidR="0028245F" w:rsidRDefault="00000000">
            <w:r>
              <w:rPr>
                <w:rFonts w:hint="eastAsia"/>
              </w:rPr>
              <w:t>芜湖毅昌科技有限公司</w:t>
            </w:r>
          </w:p>
        </w:tc>
      </w:tr>
      <w:tr w:rsidR="0028245F" w14:paraId="39F010B0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4F0C" w14:textId="77777777" w:rsidR="0028245F" w:rsidRDefault="00000000">
            <w:r>
              <w:rPr>
                <w:rFonts w:hint="eastAsia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688E" w14:textId="77777777" w:rsidR="0028245F" w:rsidRDefault="00000000"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经济技术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县市区、开发区</w:t>
            </w:r>
          </w:p>
        </w:tc>
      </w:tr>
      <w:tr w:rsidR="0028245F" w14:paraId="364A0DE4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0881" w14:textId="77777777" w:rsidR="0028245F" w:rsidRDefault="00000000">
            <w:r>
              <w:rPr>
                <w:rFonts w:hint="eastAsia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0B29" w14:textId="77777777" w:rsidR="0028245F" w:rsidRDefault="00000000">
            <w:r>
              <w:rPr>
                <w:rFonts w:hint="eastAsia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1CFB" w14:textId="77777777" w:rsidR="0028245F" w:rsidRDefault="00000000">
            <w:r>
              <w:rPr>
                <w:rFonts w:hint="eastAsia"/>
              </w:rPr>
              <w:t>主要产品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5910B" w14:textId="77777777" w:rsidR="0028245F" w:rsidRDefault="00000000">
            <w:r>
              <w:rPr>
                <w:rFonts w:hint="eastAsia"/>
              </w:rPr>
              <w:t>汽车内外饰件</w:t>
            </w:r>
          </w:p>
        </w:tc>
      </w:tr>
      <w:tr w:rsidR="0028245F" w14:paraId="5150B438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B4D3" w14:textId="77777777" w:rsidR="0028245F" w:rsidRDefault="00000000">
            <w:r>
              <w:rPr>
                <w:rFonts w:hint="eastAsia"/>
              </w:rPr>
              <w:t>上一年度</w:t>
            </w:r>
          </w:p>
          <w:p w14:paraId="733CEA0D" w14:textId="77777777" w:rsidR="0028245F" w:rsidRDefault="00000000">
            <w:r>
              <w:rPr>
                <w:rFonts w:hint="eastAsia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E80B" w14:textId="77777777" w:rsidR="0028245F" w:rsidRDefault="00000000"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hd w:val="clear" w:color="auto" w:fill="FFFFFF"/>
              </w:rPr>
              <w:t xml:space="preserve"> 80398.91</w:t>
            </w:r>
            <w:r>
              <w:rPr>
                <w:rFonts w:hint="eastAsia"/>
                <w:shd w:val="clear" w:color="auto" w:fill="FFFFFF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9017" w14:textId="77777777" w:rsidR="0028245F" w:rsidRDefault="00000000">
            <w:r>
              <w:rPr>
                <w:rFonts w:hint="eastAsia"/>
              </w:rPr>
              <w:t>上一年度</w:t>
            </w:r>
          </w:p>
          <w:p w14:paraId="1B718EA3" w14:textId="77777777" w:rsidR="0028245F" w:rsidRDefault="00000000">
            <w:r>
              <w:rPr>
                <w:rFonts w:hint="eastAsia"/>
              </w:rPr>
              <w:t>研发投入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9CA3F" w14:textId="77777777" w:rsidR="0028245F" w:rsidRDefault="00000000">
            <w:r>
              <w:rPr>
                <w:rFonts w:hint="eastAsia"/>
              </w:rPr>
              <w:t xml:space="preserve">3149.98   </w:t>
            </w:r>
            <w:r>
              <w:rPr>
                <w:rFonts w:hint="eastAsia"/>
              </w:rPr>
              <w:t>（万元）</w:t>
            </w:r>
          </w:p>
        </w:tc>
      </w:tr>
      <w:tr w:rsidR="0028245F" w14:paraId="7A2E58D5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A063" w14:textId="77777777" w:rsidR="0028245F" w:rsidRDefault="00000000">
            <w:r>
              <w:rPr>
                <w:rFonts w:hint="eastAsia"/>
              </w:rPr>
              <w:t>高新技术企业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B9D9" w14:textId="77777777" w:rsidR="0028245F" w:rsidRDefault="00000000">
            <w:r>
              <w:rPr>
                <w:rFonts w:ascii="Segoe UI Symbol" w:hAnsi="Segoe UI Symbol" w:cs="Segoe UI Symbol"/>
              </w:rPr>
              <w:t>☑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□否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A967" w14:textId="77777777" w:rsidR="0028245F" w:rsidRDefault="00000000">
            <w:r>
              <w:rPr>
                <w:rFonts w:hint="eastAsia"/>
              </w:rPr>
              <w:t>科技型</w:t>
            </w:r>
          </w:p>
          <w:p w14:paraId="771099A6" w14:textId="77777777" w:rsidR="0028245F" w:rsidRDefault="00000000">
            <w:r>
              <w:rPr>
                <w:rFonts w:hint="eastAsia"/>
              </w:rPr>
              <w:t>中小企业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36F36" w14:textId="77777777" w:rsidR="0028245F" w:rsidRDefault="00000000">
            <w:r>
              <w:rPr>
                <w:rFonts w:hint="eastAsia"/>
                <w:shd w:val="clear" w:color="auto" w:fill="FFFFFF"/>
              </w:rPr>
              <w:t>□是</w:t>
            </w:r>
            <w:r>
              <w:rPr>
                <w:rFonts w:hint="eastAsia"/>
                <w:shd w:val="clear" w:color="auto" w:fill="FFFFFF"/>
              </w:rPr>
              <w:t xml:space="preserve">      </w:t>
            </w:r>
            <w:r>
              <w:rPr>
                <w:rFonts w:hint="eastAsia"/>
                <w:shd w:val="clear" w:color="auto" w:fill="FFFFFF"/>
              </w:rPr>
              <w:t>☑否</w:t>
            </w:r>
          </w:p>
        </w:tc>
      </w:tr>
      <w:tr w:rsidR="0028245F" w14:paraId="73CE3025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EAFF" w14:textId="77777777" w:rsidR="0028245F" w:rsidRDefault="00000000">
            <w:pPr>
              <w:rPr>
                <w:kern w:val="0"/>
              </w:rPr>
            </w:pPr>
            <w:r>
              <w:rPr>
                <w:rFonts w:hint="eastAsia"/>
              </w:rPr>
              <w:t>需求信息</w:t>
            </w:r>
          </w:p>
        </w:tc>
      </w:tr>
      <w:tr w:rsidR="0028245F" w14:paraId="2442B806" w14:textId="77777777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F0C7" w14:textId="77777777" w:rsidR="0028245F" w:rsidRDefault="00000000">
            <w:r>
              <w:rPr>
                <w:rFonts w:hint="eastAsia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6ED84" w14:textId="77777777" w:rsidR="0028245F" w:rsidRDefault="00000000">
            <w:r>
              <w:rPr>
                <w:rFonts w:hint="eastAsia"/>
              </w:rPr>
              <w:t>汽车内外饰用结构胶的研发和应用</w:t>
            </w:r>
          </w:p>
        </w:tc>
      </w:tr>
      <w:tr w:rsidR="0028245F" w14:paraId="61D9DA3E" w14:textId="77777777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9A7434" w14:textId="77777777" w:rsidR="0028245F" w:rsidRDefault="00000000">
            <w:r>
              <w:rPr>
                <w:rFonts w:hint="eastAsia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8C74E" w14:textId="77777777" w:rsidR="0028245F" w:rsidRDefault="00000000">
            <w:r>
              <w:rPr>
                <w:rFonts w:hint="eastAsia"/>
              </w:rPr>
              <w:t>技术领域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2E210" w14:textId="77777777" w:rsidR="0028245F" w:rsidRDefault="00000000">
            <w:r>
              <w:rPr>
                <w:rFonts w:hint="eastAsia"/>
              </w:rPr>
              <w:t>□新一代信息技术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□人工智能</w:t>
            </w:r>
            <w:r>
              <w:rPr>
                <w:rFonts w:hint="eastAsia"/>
              </w:rPr>
              <w:t xml:space="preserve"> </w:t>
            </w:r>
            <w:r>
              <w:rPr>
                <w:rFonts w:ascii="Segoe UI Symbol" w:hAnsi="Segoe UI Symbol" w:cs="Segoe UI Symbol"/>
              </w:rPr>
              <w:t>☑</w:t>
            </w:r>
            <w:r>
              <w:rPr>
                <w:rFonts w:hint="eastAsia"/>
              </w:rPr>
              <w:t>新材料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□新能源和节能环保</w:t>
            </w:r>
            <w:r>
              <w:rPr>
                <w:rFonts w:hint="eastAsia"/>
              </w:rPr>
              <w:t xml:space="preserve"> </w:t>
            </w:r>
          </w:p>
          <w:p w14:paraId="65975AD9" w14:textId="77777777" w:rsidR="0028245F" w:rsidRDefault="00000000">
            <w:r>
              <w:rPr>
                <w:rFonts w:hint="eastAsia"/>
              </w:rPr>
              <w:t>□新能源汽车和智能网联汽车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□高端装备制造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□智能家电</w:t>
            </w:r>
            <w:r>
              <w:rPr>
                <w:rFonts w:hint="eastAsia"/>
              </w:rPr>
              <w:t xml:space="preserve"> </w:t>
            </w:r>
          </w:p>
          <w:p w14:paraId="7A852B44" w14:textId="77777777" w:rsidR="0028245F" w:rsidRDefault="00000000">
            <w:r>
              <w:rPr>
                <w:rFonts w:hint="eastAsia"/>
              </w:rPr>
              <w:t>□大健康和绿色食品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□数字创意（线上经济）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□航空航天（低空经济）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□其他</w:t>
            </w:r>
            <w:r>
              <w:rPr>
                <w:rFonts w:hint="eastAsia"/>
              </w:rPr>
              <w:t xml:space="preserve">  </w:t>
            </w:r>
          </w:p>
        </w:tc>
      </w:tr>
      <w:tr w:rsidR="0028245F" w14:paraId="2581AADA" w14:textId="77777777">
        <w:trPr>
          <w:trHeight w:val="745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6772D" w14:textId="77777777" w:rsidR="0028245F" w:rsidRDefault="0028245F"/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706D1" w14:textId="77777777" w:rsidR="0028245F" w:rsidRDefault="00000000">
            <w:r>
              <w:rPr>
                <w:rFonts w:hint="eastAsia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D3101" w14:textId="77777777" w:rsidR="0028245F" w:rsidRDefault="00000000">
            <w:r>
              <w:rPr>
                <w:rFonts w:ascii="Segoe UI Symbol" w:hAnsi="Segoe UI Symbol" w:cs="Segoe UI Symbol"/>
              </w:rPr>
              <w:t>☑</w:t>
            </w:r>
            <w:r>
              <w:rPr>
                <w:rFonts w:hint="eastAsia"/>
              </w:rPr>
              <w:t>技术研发（关键、核心技术）</w:t>
            </w:r>
          </w:p>
          <w:p w14:paraId="6CCDCC3A" w14:textId="77777777" w:rsidR="0028245F" w:rsidRDefault="00000000">
            <w:r>
              <w:rPr>
                <w:rFonts w:ascii="Segoe UI Symbol" w:hAnsi="Segoe UI Symbol" w:cs="Segoe UI Symbol"/>
              </w:rPr>
              <w:t>☑</w:t>
            </w:r>
            <w:r>
              <w:rPr>
                <w:rFonts w:hint="eastAsia"/>
              </w:rPr>
              <w:t>产品研发（产品升级、新产品研发）</w:t>
            </w:r>
          </w:p>
          <w:p w14:paraId="2E20B73F" w14:textId="77777777" w:rsidR="0028245F" w:rsidRDefault="00000000">
            <w:r>
              <w:rPr>
                <w:rFonts w:hint="eastAsia"/>
              </w:rPr>
              <w:t>□技术改造（设备、研发生产条件）</w:t>
            </w:r>
          </w:p>
          <w:p w14:paraId="3822AE33" w14:textId="77777777" w:rsidR="0028245F" w:rsidRDefault="00000000">
            <w:pPr>
              <w:rPr>
                <w:kern w:val="0"/>
              </w:rPr>
            </w:pPr>
            <w:r>
              <w:rPr>
                <w:rFonts w:hint="eastAsia"/>
              </w:rPr>
              <w:t>□技术配套（技术、产品等配套合作）</w:t>
            </w:r>
          </w:p>
        </w:tc>
      </w:tr>
      <w:tr w:rsidR="0028245F" w14:paraId="4C2D5237" w14:textId="77777777">
        <w:trPr>
          <w:trHeight w:val="20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43C3E" w14:textId="77777777" w:rsidR="0028245F" w:rsidRDefault="0028245F"/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80891" w14:textId="77777777" w:rsidR="0028245F" w:rsidRDefault="00000000">
            <w:r>
              <w:rPr>
                <w:rFonts w:hint="eastAsia"/>
              </w:rPr>
              <w:t>需求</w:t>
            </w:r>
          </w:p>
          <w:p w14:paraId="553D67D5" w14:textId="77777777" w:rsidR="0028245F" w:rsidRDefault="00000000">
            <w:r>
              <w:rPr>
                <w:rFonts w:hint="eastAsia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54952" w14:textId="77777777" w:rsidR="0028245F" w:rsidRDefault="00000000">
            <w:r>
              <w:rPr>
                <w:rFonts w:hint="eastAsia"/>
              </w:rPr>
              <w:t>（需求解决的技术问题、技术需求提出背景及技术应用领域、技术难点、主要技术经济指标等其他内容）</w:t>
            </w:r>
          </w:p>
          <w:p w14:paraId="3E9A9AB1" w14:textId="77777777" w:rsidR="0028245F" w:rsidRDefault="00000000">
            <w:r>
              <w:rPr>
                <w:rFonts w:hint="eastAsia"/>
              </w:rPr>
              <w:t>现有结构胶为国外品牌，寻求国产替代。解决采购周期长、成本高的问题；解决使用工序多（产品表面需预处理）问题；解决压合固化周期长问题；解决结构胶仿真分析研究不充分等问题。</w:t>
            </w:r>
          </w:p>
        </w:tc>
      </w:tr>
      <w:tr w:rsidR="0028245F" w14:paraId="68F594AD" w14:textId="77777777">
        <w:trPr>
          <w:trHeight w:val="558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E0A0" w14:textId="77777777" w:rsidR="0028245F" w:rsidRDefault="0028245F"/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0909" w14:textId="77777777" w:rsidR="0028245F" w:rsidRDefault="00000000">
            <w:r>
              <w:rPr>
                <w:rFonts w:hint="eastAsia"/>
              </w:rPr>
              <w:t>现有</w:t>
            </w:r>
          </w:p>
          <w:p w14:paraId="22344683" w14:textId="77777777" w:rsidR="0028245F" w:rsidRDefault="00000000">
            <w:r>
              <w:rPr>
                <w:rFonts w:hint="eastAsia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1C873" w14:textId="77777777" w:rsidR="0028245F" w:rsidRDefault="00000000">
            <w:r>
              <w:rPr>
                <w:rFonts w:hint="eastAsia"/>
              </w:rPr>
              <w:t>（企业取得省级以上研发平台名称、研发人员数量、项目研发所处阶段、仪器设备条件等其他内容）</w:t>
            </w:r>
          </w:p>
          <w:p w14:paraId="6FF3CF8F" w14:textId="77777777" w:rsidR="0028245F" w:rsidRDefault="00000000">
            <w:r>
              <w:rPr>
                <w:rFonts w:hint="eastAsia"/>
              </w:rPr>
              <w:t>目前拥有国家</w:t>
            </w:r>
            <w:r>
              <w:rPr>
                <w:rFonts w:hint="eastAsia"/>
              </w:rPr>
              <w:t xml:space="preserve"> </w:t>
            </w:r>
            <w:r>
              <w:t xml:space="preserve">CNAS </w:t>
            </w:r>
            <w:r>
              <w:rPr>
                <w:rFonts w:hint="eastAsia"/>
              </w:rPr>
              <w:t>实验室，并获得“高新技术企业”、“省级技术中心”、“安徽省专精特新中小企业”等多项荣誉称号。公司已通过</w:t>
            </w:r>
            <w:r>
              <w:rPr>
                <w:rFonts w:hint="eastAsia"/>
              </w:rPr>
              <w:t xml:space="preserve"> </w:t>
            </w:r>
            <w:r>
              <w:t xml:space="preserve">16949 </w:t>
            </w:r>
            <w:r>
              <w:rPr>
                <w:rFonts w:hint="eastAsia"/>
              </w:rPr>
              <w:t>汽车产品质量管理体系、</w:t>
            </w:r>
            <w:r>
              <w:t xml:space="preserve">ISO14001 </w:t>
            </w:r>
            <w:r>
              <w:rPr>
                <w:rFonts w:hint="eastAsia"/>
              </w:rPr>
              <w:t>环境管理体系、</w:t>
            </w:r>
            <w:r>
              <w:t xml:space="preserve">ISO45001 </w:t>
            </w:r>
            <w:r>
              <w:rPr>
                <w:rFonts w:hint="eastAsia"/>
              </w:rPr>
              <w:t>职业健康安全管理体系、知识产权管理体系认证。</w:t>
            </w:r>
          </w:p>
          <w:p w14:paraId="776E9922" w14:textId="77777777" w:rsidR="0028245F" w:rsidRDefault="00000000">
            <w:r>
              <w:rPr>
                <w:rFonts w:hint="eastAsia"/>
              </w:rPr>
              <w:t>研发中心拥有独立的技术团队</w:t>
            </w:r>
            <w:r>
              <w:rPr>
                <w:rFonts w:hint="eastAsia"/>
              </w:rPr>
              <w:t xml:space="preserve"> </w:t>
            </w:r>
            <w:r>
              <w:t xml:space="preserve">65 </w:t>
            </w:r>
            <w:r>
              <w:rPr>
                <w:rFonts w:hint="eastAsia"/>
              </w:rPr>
              <w:t>人，具备从产品结构设计、工程匹配、模具、检具到注塑、喷涂和组装工艺以及产品检测能力。拥</w:t>
            </w:r>
            <w:r>
              <w:rPr>
                <w:rFonts w:hint="eastAsia"/>
              </w:rPr>
              <w:lastRenderedPageBreak/>
              <w:t>有从</w:t>
            </w:r>
            <w:r>
              <w:rPr>
                <w:rFonts w:hint="eastAsia"/>
              </w:rPr>
              <w:t xml:space="preserve"> </w:t>
            </w:r>
            <w:r>
              <w:t xml:space="preserve">300T 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 xml:space="preserve"> </w:t>
            </w:r>
            <w:r>
              <w:t xml:space="preserve">3300T </w:t>
            </w:r>
            <w:r>
              <w:rPr>
                <w:rFonts w:hint="eastAsia"/>
              </w:rPr>
              <w:t>的注塑机群、全自动化的注塑车间和国内先进的自动化汽车外饰件喷涂线，能实现行业领先的高光注塑、高光吹塑、双色注塑等特种注塑产品及总成的生产和批量供货。新建涂胶工作站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条，可以覆盖外饰装饰件、全塑尾门、全塑前舱盖等外饰覆盖件。</w:t>
            </w:r>
          </w:p>
        </w:tc>
      </w:tr>
      <w:tr w:rsidR="0028245F" w14:paraId="6FC31F82" w14:textId="77777777">
        <w:trPr>
          <w:trHeight w:val="2541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9D45" w14:textId="77777777" w:rsidR="0028245F" w:rsidRDefault="00000000">
            <w:r>
              <w:rPr>
                <w:rFonts w:hint="eastAsia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3389" w14:textId="77777777" w:rsidR="0028245F" w:rsidRDefault="00000000">
            <w:r>
              <w:rPr>
                <w:rFonts w:hint="eastAsia"/>
              </w:rPr>
              <w:t>简要</w:t>
            </w:r>
          </w:p>
          <w:p w14:paraId="2DE8F5F2" w14:textId="77777777" w:rsidR="0028245F" w:rsidRDefault="00000000">
            <w:r>
              <w:rPr>
                <w:rFonts w:hint="eastAsia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2352" w14:textId="77777777" w:rsidR="0028245F" w:rsidRDefault="00000000">
            <w:r>
              <w:rPr>
                <w:rFonts w:hint="eastAsia"/>
              </w:rPr>
              <w:t>（希望与哪类高校、科研院所开展产学研合作，共建创新载体，以及对专家及团队所属领域和水平的要求）</w:t>
            </w:r>
          </w:p>
          <w:p w14:paraId="1AC7FBE6" w14:textId="77777777" w:rsidR="0028245F" w:rsidRDefault="00000000">
            <w:r>
              <w:rPr>
                <w:rFonts w:hint="eastAsia"/>
              </w:rPr>
              <w:t>请高教授帮忙填写</w:t>
            </w:r>
          </w:p>
          <w:p w14:paraId="05176ABE" w14:textId="77777777" w:rsidR="0028245F" w:rsidRDefault="000000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对高校或科研院的要求如下：</w:t>
            </w:r>
          </w:p>
          <w:p w14:paraId="6E66B9BC" w14:textId="77777777" w:rsidR="0028245F" w:rsidRDefault="00000000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优先考虑离芜湖较近的省内工科高校；</w:t>
            </w:r>
          </w:p>
          <w:p w14:paraId="75F062C5" w14:textId="77777777" w:rsidR="0028245F" w:rsidRDefault="00000000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，高校团队在胶黏剂领域有较强的技术积累，并且有胶黏剂发明专利；</w:t>
            </w:r>
          </w:p>
          <w:p w14:paraId="220A1AFA" w14:textId="77777777" w:rsidR="0028245F" w:rsidRDefault="00000000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，高校团队具有与本企业前期具有一定的合作基础。</w:t>
            </w:r>
          </w:p>
          <w:p w14:paraId="78B9A296" w14:textId="77777777" w:rsidR="0028245F" w:rsidRDefault="00000000">
            <w:r>
              <w:rPr>
                <w:rFonts w:hint="eastAsia"/>
              </w:rPr>
              <w:t>所需专业科方向：高分子材料与工程博士</w:t>
            </w:r>
          </w:p>
          <w:p w14:paraId="049F566C" w14:textId="77777777" w:rsidR="0028245F" w:rsidRDefault="00000000">
            <w:r>
              <w:rPr>
                <w:rFonts w:hint="eastAsia"/>
              </w:rPr>
              <w:t>希望与安徽工业大学高分子材料领域技术研究团队加强合作。</w:t>
            </w:r>
          </w:p>
        </w:tc>
      </w:tr>
      <w:tr w:rsidR="0028245F" w14:paraId="02F8C64A" w14:textId="77777777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B9DC" w14:textId="77777777" w:rsidR="0028245F" w:rsidRDefault="0028245F"/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2FBAC" w14:textId="77777777" w:rsidR="0028245F" w:rsidRDefault="00000000">
            <w:r>
              <w:rPr>
                <w:rFonts w:hint="eastAsia"/>
              </w:rPr>
              <w:t>合作</w:t>
            </w:r>
          </w:p>
          <w:p w14:paraId="3FCDCBA7" w14:textId="77777777" w:rsidR="0028245F" w:rsidRDefault="00000000">
            <w:r>
              <w:rPr>
                <w:rFonts w:hint="eastAsia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A9B29" w14:textId="77777777" w:rsidR="0028245F" w:rsidRDefault="00000000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□技术转让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□技术入股</w:t>
            </w:r>
            <w:r>
              <w:rPr>
                <w:rFonts w:hint="eastAsia"/>
              </w:rPr>
              <w:t xml:space="preserve">   </w:t>
            </w:r>
            <w:r>
              <w:rPr>
                <w:rFonts w:ascii="Segoe UI Symbol" w:hAnsi="Segoe UI Symbol" w:cs="Segoe UI Symbol"/>
              </w:rPr>
              <w:t>☑</w:t>
            </w:r>
            <w:r>
              <w:rPr>
                <w:rFonts w:hint="eastAsia"/>
              </w:rPr>
              <w:t>联合开发</w:t>
            </w:r>
            <w:r>
              <w:rPr>
                <w:rFonts w:hint="eastAsia"/>
              </w:rPr>
              <w:t xml:space="preserve">   </w:t>
            </w:r>
            <w:r>
              <w:rPr>
                <w:rFonts w:ascii="Segoe UI Symbol" w:hAnsi="Segoe UI Symbol" w:cs="Segoe UI Symbol"/>
              </w:rPr>
              <w:t>☑</w:t>
            </w:r>
            <w:r>
              <w:rPr>
                <w:rFonts w:hint="eastAsia"/>
              </w:rPr>
              <w:t>委托研发</w:t>
            </w:r>
            <w:r>
              <w:rPr>
                <w:rFonts w:hint="eastAsia"/>
              </w:rPr>
              <w:t xml:space="preserve"> </w:t>
            </w:r>
          </w:p>
          <w:p w14:paraId="12EF5767" w14:textId="77777777" w:rsidR="0028245F" w:rsidRDefault="00000000">
            <w:r>
              <w:rPr>
                <w:rFonts w:hint="eastAsia"/>
              </w:rPr>
              <w:t xml:space="preserve"> </w:t>
            </w:r>
            <w:r>
              <w:rPr>
                <w:rFonts w:ascii="Segoe UI Symbol" w:hAnsi="Segoe UI Symbol" w:cs="Segoe UI Symbol"/>
              </w:rPr>
              <w:t>☑</w:t>
            </w:r>
            <w:r>
              <w:rPr>
                <w:rFonts w:hint="eastAsia"/>
              </w:rPr>
              <w:t>委托团队、专家长期技术服务</w:t>
            </w:r>
            <w:r>
              <w:rPr>
                <w:rFonts w:hint="eastAsia"/>
              </w:rPr>
              <w:t xml:space="preserve">    </w:t>
            </w:r>
            <w:r>
              <w:rPr>
                <w:rFonts w:ascii="Segoe UI Symbol" w:hAnsi="Segoe UI Symbol" w:cs="Segoe UI Symbol"/>
              </w:rPr>
              <w:t>☑</w:t>
            </w:r>
            <w:r>
              <w:rPr>
                <w:rFonts w:hint="eastAsia"/>
              </w:rPr>
              <w:t>共建新研发、生产实体</w:t>
            </w:r>
          </w:p>
        </w:tc>
      </w:tr>
      <w:tr w:rsidR="0028245F" w14:paraId="6AEC2FF6" w14:textId="77777777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BD62" w14:textId="77777777" w:rsidR="0028245F" w:rsidRDefault="00000000">
            <w:r>
              <w:rPr>
                <w:rFonts w:hint="eastAsia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D0A6F" w14:textId="77777777" w:rsidR="0028245F" w:rsidRDefault="00000000">
            <w:pPr>
              <w:pStyle w:val="ListParagraph1"/>
            </w:pPr>
            <w:r>
              <w:rPr>
                <w:rFonts w:hint="eastAsia"/>
              </w:rPr>
              <w:t>□技术转移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□研发费用加计扣除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□知识产权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□科技金融</w:t>
            </w:r>
            <w:r>
              <w:rPr>
                <w:rFonts w:hint="eastAsia"/>
              </w:rPr>
              <w:t xml:space="preserve"> </w:t>
            </w:r>
          </w:p>
          <w:p w14:paraId="6A8606C9" w14:textId="77777777" w:rsidR="0028245F" w:rsidRDefault="00000000">
            <w:pPr>
              <w:pStyle w:val="ListParagraph1"/>
            </w:pPr>
            <w:r>
              <w:rPr>
                <w:rFonts w:hint="eastAsia"/>
              </w:rPr>
              <w:t>□检验检测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□质量体系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□行业政策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□科技政策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□招标采购</w:t>
            </w:r>
            <w:r>
              <w:rPr>
                <w:rFonts w:hint="eastAsia"/>
              </w:rPr>
              <w:t xml:space="preserve"> </w:t>
            </w:r>
          </w:p>
          <w:p w14:paraId="32BF2B48" w14:textId="77777777" w:rsidR="0028245F" w:rsidRDefault="00000000">
            <w:pPr>
              <w:pStyle w:val="ListParagraph1"/>
            </w:pPr>
            <w:r>
              <w:rPr>
                <w:rFonts w:hint="eastAsia"/>
              </w:rPr>
              <w:t>□产品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服务市场占有率分析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□市场前景分析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□企业发展战略咨询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□其他</w:t>
            </w:r>
            <w:r>
              <w:rPr>
                <w:rFonts w:hint="eastAsia"/>
                <w:u w:val="single"/>
              </w:rPr>
              <w:t xml:space="preserve">                                 </w:t>
            </w:r>
          </w:p>
        </w:tc>
      </w:tr>
      <w:tr w:rsidR="0028245F" w14:paraId="442F59DC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E329" w14:textId="77777777" w:rsidR="0028245F" w:rsidRDefault="00000000">
            <w:r>
              <w:rPr>
                <w:rFonts w:hint="eastAsia"/>
              </w:rPr>
              <w:t>与高校、科研院所已开展合作情况</w:t>
            </w:r>
          </w:p>
        </w:tc>
      </w:tr>
      <w:tr w:rsidR="0028245F" w14:paraId="51975524" w14:textId="77777777">
        <w:tc>
          <w:tcPr>
            <w:tcW w:w="4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2F14" w14:textId="77777777" w:rsidR="0028245F" w:rsidRDefault="00000000">
            <w:r>
              <w:rPr>
                <w:rFonts w:hint="eastAsia"/>
              </w:rPr>
              <w:t>合作高校、科研院所名称</w:t>
            </w:r>
          </w:p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0129" w14:textId="77777777" w:rsidR="0028245F" w:rsidRDefault="00000000">
            <w:r>
              <w:rPr>
                <w:rFonts w:hint="eastAsia"/>
              </w:rPr>
              <w:t>安徽工业大学</w:t>
            </w:r>
          </w:p>
        </w:tc>
      </w:tr>
      <w:tr w:rsidR="0028245F" w14:paraId="407AF25C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A185A" w14:textId="77777777" w:rsidR="0028245F" w:rsidRDefault="00000000">
            <w:r>
              <w:rPr>
                <w:rFonts w:hint="eastAsia"/>
              </w:rPr>
              <w:t>对方联系人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4F91B" w14:textId="77777777" w:rsidR="0028245F" w:rsidRDefault="00000000">
            <w:r>
              <w:rPr>
                <w:rFonts w:hint="eastAsia"/>
                <w:shd w:val="clear" w:color="auto" w:fill="FFFFFF"/>
              </w:rPr>
              <w:t>高宏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546D" w14:textId="77777777" w:rsidR="0028245F" w:rsidRDefault="00000000">
            <w:r>
              <w:rPr>
                <w:rFonts w:hint="eastAsia"/>
              </w:rPr>
              <w:t>联系方式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4CEB6" w14:textId="77777777" w:rsidR="0028245F" w:rsidRDefault="00000000">
            <w:r>
              <w:rPr>
                <w:rFonts w:hint="eastAsia"/>
              </w:rPr>
              <w:t>15956906295</w:t>
            </w:r>
          </w:p>
        </w:tc>
      </w:tr>
      <w:tr w:rsidR="0028245F" w14:paraId="2A2B0950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08FE2" w14:textId="77777777" w:rsidR="0028245F" w:rsidRDefault="00000000">
            <w:r>
              <w:rPr>
                <w:rFonts w:hint="eastAsia"/>
              </w:rPr>
              <w:t>合作方式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CB07C" w14:textId="77777777" w:rsidR="0028245F" w:rsidRDefault="00000000">
            <w:r>
              <w:t>委托研发</w:t>
            </w:r>
            <w:r>
              <w:rPr>
                <w:rFonts w:hint="eastAsia"/>
              </w:rPr>
              <w:t>，</w:t>
            </w:r>
            <w:r>
              <w:t>联合开发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67A7" w14:textId="77777777" w:rsidR="0028245F" w:rsidRDefault="00000000">
            <w:r>
              <w:rPr>
                <w:rFonts w:hint="eastAsia"/>
              </w:rPr>
              <w:t>合作成立机构名称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44D02" w14:textId="77777777" w:rsidR="0028245F" w:rsidRDefault="00000000">
            <w:r>
              <w:t>学生联合培养基地</w:t>
            </w:r>
            <w:r>
              <w:rPr>
                <w:rFonts w:hint="eastAsia"/>
              </w:rPr>
              <w:t>，</w:t>
            </w:r>
            <w:r>
              <w:t>委托研发</w:t>
            </w:r>
            <w:r>
              <w:rPr>
                <w:rFonts w:hint="eastAsia"/>
              </w:rPr>
              <w:t>，</w:t>
            </w:r>
            <w:r>
              <w:t>联合开发</w:t>
            </w:r>
          </w:p>
        </w:tc>
      </w:tr>
      <w:tr w:rsidR="0028245F" w14:paraId="3A7C8932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15C2" w14:textId="77777777" w:rsidR="0028245F" w:rsidRDefault="00000000">
            <w:pPr>
              <w:rPr>
                <w:u w:val="single"/>
              </w:rPr>
            </w:pPr>
            <w:r>
              <w:rPr>
                <w:rFonts w:hint="eastAsia"/>
              </w:rPr>
              <w:t>管理信息</w:t>
            </w:r>
          </w:p>
        </w:tc>
      </w:tr>
      <w:tr w:rsidR="0028245F" w14:paraId="0A87E524" w14:textId="77777777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1536" w14:textId="77777777" w:rsidR="0028245F" w:rsidRDefault="00000000">
            <w:r>
              <w:rPr>
                <w:rFonts w:hint="eastAsia"/>
              </w:rPr>
              <w:t>同意公开</w:t>
            </w:r>
          </w:p>
          <w:p w14:paraId="09428E7D" w14:textId="77777777" w:rsidR="0028245F" w:rsidRDefault="00000000">
            <w:r>
              <w:rPr>
                <w:rFonts w:hint="eastAsia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10B07" w14:textId="77777777" w:rsidR="0028245F" w:rsidRDefault="00000000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☑是</w:t>
            </w:r>
            <w:r>
              <w:rPr>
                <w:rFonts w:hint="eastAsia"/>
              </w:rPr>
              <w:t xml:space="preserve">                               </w:t>
            </w:r>
            <w:r>
              <w:rPr>
                <w:rFonts w:hint="eastAsia"/>
              </w:rPr>
              <w:t>□否</w:t>
            </w:r>
          </w:p>
          <w:p w14:paraId="7AF0FF87" w14:textId="77777777" w:rsidR="0028245F" w:rsidRDefault="00000000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kern w:val="0"/>
              </w:rPr>
              <w:t>部分公开（说明）</w:t>
            </w:r>
            <w:r>
              <w:rPr>
                <w:rFonts w:hint="eastAsia"/>
              </w:rPr>
              <w:t xml:space="preserve">                                              </w:t>
            </w:r>
          </w:p>
        </w:tc>
      </w:tr>
      <w:tr w:rsidR="0028245F" w14:paraId="7D8DDC16" w14:textId="7777777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5CBD" w14:textId="77777777" w:rsidR="0028245F" w:rsidRDefault="00000000">
            <w:r>
              <w:rPr>
                <w:rFonts w:hint="eastAsia"/>
              </w:rPr>
              <w:t>同意接受</w:t>
            </w:r>
          </w:p>
          <w:p w14:paraId="16E87D27" w14:textId="77777777" w:rsidR="0028245F" w:rsidRDefault="00000000">
            <w:r>
              <w:rPr>
                <w:rFonts w:hint="eastAsia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60760" w14:textId="77777777" w:rsidR="0028245F" w:rsidRDefault="00000000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☑是</w:t>
            </w:r>
            <w:r>
              <w:rPr>
                <w:rFonts w:hint="eastAsia"/>
              </w:rPr>
              <w:t xml:space="preserve">                </w:t>
            </w:r>
          </w:p>
          <w:p w14:paraId="1825CF49" w14:textId="77777777" w:rsidR="0028245F" w:rsidRDefault="00000000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□否</w:t>
            </w:r>
          </w:p>
        </w:tc>
      </w:tr>
    </w:tbl>
    <w:p w14:paraId="46413D84" w14:textId="77777777" w:rsidR="0028245F" w:rsidRDefault="00000000">
      <w:r>
        <w:rPr>
          <w:rFonts w:hint="eastAsia"/>
        </w:rPr>
        <w:t>填表说明：</w:t>
      </w:r>
    </w:p>
    <w:p w14:paraId="4FE1BECE" w14:textId="77777777" w:rsidR="0028245F" w:rsidRDefault="00000000">
      <w:r>
        <w:rPr>
          <w:rFonts w:hint="eastAsia"/>
        </w:rPr>
        <w:lastRenderedPageBreak/>
        <w:t>一、所述行业：</w:t>
      </w:r>
      <w:r>
        <w:rPr>
          <w:rFonts w:hint="eastAsia"/>
        </w:rPr>
        <w:t>1</w:t>
      </w:r>
      <w:r>
        <w:t>.</w:t>
      </w:r>
      <w:r>
        <w:rPr>
          <w:rFonts w:hint="eastAsia"/>
        </w:rPr>
        <w:t>农、林、牧、渔业；</w:t>
      </w:r>
      <w:r>
        <w:t>2.</w:t>
      </w:r>
      <w:r>
        <w:rPr>
          <w:rFonts w:hint="eastAsia"/>
        </w:rPr>
        <w:t>采矿业；</w:t>
      </w:r>
      <w:r>
        <w:t>3.</w:t>
      </w:r>
      <w:r>
        <w:rPr>
          <w:rFonts w:hint="eastAsia"/>
        </w:rPr>
        <w:t>制造业；</w:t>
      </w:r>
      <w:r>
        <w:t>4.</w:t>
      </w:r>
      <w:r>
        <w:rPr>
          <w:rFonts w:hint="eastAsia"/>
        </w:rPr>
        <w:t>电力、热力、燃气及水生产和供应业；</w:t>
      </w:r>
      <w:r>
        <w:t>5</w:t>
      </w:r>
      <w:r>
        <w:rPr>
          <w:rFonts w:hint="eastAsia"/>
        </w:rPr>
        <w:t>.</w:t>
      </w:r>
      <w:r>
        <w:rPr>
          <w:rFonts w:hint="eastAsia"/>
        </w:rPr>
        <w:t>建筑业；</w:t>
      </w:r>
      <w:r>
        <w:t>6.</w:t>
      </w:r>
      <w:r>
        <w:rPr>
          <w:rFonts w:hint="eastAsia"/>
        </w:rPr>
        <w:t>交通运输、仓储和邮政业；</w:t>
      </w:r>
      <w:r>
        <w:t>7.</w:t>
      </w:r>
      <w:r>
        <w:rPr>
          <w:rFonts w:hint="eastAsia"/>
        </w:rPr>
        <w:t>信息传输、软件和信息技术服务业；</w:t>
      </w:r>
      <w:r>
        <w:t>8.</w:t>
      </w:r>
      <w:r>
        <w:rPr>
          <w:rFonts w:hint="eastAsia"/>
        </w:rPr>
        <w:t>科学研究和技术服务业；</w:t>
      </w:r>
      <w:r>
        <w:t>9.</w:t>
      </w:r>
      <w:r>
        <w:rPr>
          <w:rFonts w:hint="eastAsia"/>
        </w:rPr>
        <w:t>水利、环境和公共设施管理业；</w:t>
      </w:r>
      <w:r>
        <w:t>10.</w:t>
      </w:r>
      <w:r>
        <w:rPr>
          <w:rFonts w:hint="eastAsia"/>
        </w:rPr>
        <w:t>卫生和社会工作；</w:t>
      </w:r>
      <w:r>
        <w:t>11.</w:t>
      </w:r>
      <w:r>
        <w:rPr>
          <w:rFonts w:hint="eastAsia"/>
        </w:rPr>
        <w:t>文化、体育和娱乐业。</w:t>
      </w:r>
    </w:p>
    <w:p w14:paraId="2261B41D" w14:textId="77777777" w:rsidR="0028245F" w:rsidRDefault="00000000">
      <w:pPr>
        <w:rPr>
          <w:rFonts w:ascii="黑体" w:eastAsia="黑体" w:hAnsi="黑体" w:cs="黑体" w:hint="eastAsia"/>
          <w:bCs/>
          <w:szCs w:val="32"/>
        </w:rPr>
      </w:pPr>
      <w:r>
        <w:rPr>
          <w:rFonts w:hint="eastAsia"/>
        </w:rPr>
        <w:t>二、与高校、科研院所合作已开展情况：合作方式包括但不限于合作建立实验室、研究院、学生联合培养基地，以及委托研发、合作研发、咨询服务等情况。</w:t>
      </w:r>
    </w:p>
    <w:sectPr w:rsidR="002824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2098" w:right="1474" w:bottom="1984" w:left="1587" w:header="851" w:footer="1417" w:gutter="0"/>
      <w:pgNumType w:start="1"/>
      <w:cols w:space="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7D256" w14:textId="77777777" w:rsidR="00923262" w:rsidRDefault="00923262">
      <w:pPr>
        <w:spacing w:line="240" w:lineRule="auto"/>
      </w:pPr>
      <w:r>
        <w:separator/>
      </w:r>
    </w:p>
  </w:endnote>
  <w:endnote w:type="continuationSeparator" w:id="0">
    <w:p w14:paraId="694FFA5F" w14:textId="77777777" w:rsidR="00923262" w:rsidRDefault="009232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00"/>
    <w:family w:val="auto"/>
    <w:pitch w:val="default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B91C2" w14:textId="77777777" w:rsidR="0028245F" w:rsidRDefault="0028245F">
    <w:pPr>
      <w:pStyle w:val="a8"/>
    </w:pPr>
  </w:p>
  <w:p w14:paraId="2C53AE9D" w14:textId="77777777" w:rsidR="0028245F" w:rsidRDefault="0028245F"/>
  <w:p w14:paraId="215E97A0" w14:textId="77777777" w:rsidR="0028245F" w:rsidRDefault="0028245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C85A8" w14:textId="77777777" w:rsidR="0028245F" w:rsidRDefault="00000000">
    <w:pPr>
      <w:pStyle w:val="a8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1" allowOverlap="1" wp14:anchorId="7B624690" wp14:editId="043A00DF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4040168C" w14:textId="77777777" w:rsidR="0028245F" w:rsidRDefault="0028245F">
                          <w:pPr>
                            <w:pStyle w:val="a8"/>
                          </w:pPr>
                        </w:p>
                      </w:txbxContent>
                    </wps:txbx>
                    <wps:bodyPr vert="horz" wrap="none" lIns="0" tIns="0" rIns="0" bIns="0" anchor="t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7B624690" id="文本框 1" o:spid="_x0000_s1026" style="position:absolute;margin-left:92.8pt;margin-top:0;width:2in;height:2in;z-index:2;visibility:visible;mso-wrap-style:none;mso-wrap-distance-left:0;mso-wrap-distance-top:0;mso-wrap-distance-right:0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" filled="f" stroked="f">
              <v:textbox style="mso-fit-shape-to-text:t" inset="0,0,0,0">
                <w:txbxContent>
                  <w:p w14:paraId="4040168C" w14:textId="77777777" w:rsidR="0028245F" w:rsidRDefault="0028245F">
                    <w:pPr>
                      <w:pStyle w:val="a8"/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hint="eastAsia"/>
      </w:rPr>
      <w:tab/>
    </w:r>
    <w:r>
      <w:rPr>
        <w:rFonts w:ascii="宋体" w:hAnsi="宋体" w:hint="eastAsia"/>
      </w:rPr>
      <w:t xml:space="preserve">— </w:t>
    </w: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  <w:r>
      <w:rPr>
        <w:rFonts w:ascii="宋体" w:hAnsi="宋体" w:hint="eastAsia"/>
      </w:rPr>
      <w:t xml:space="preserve"> —  </w:t>
    </w:r>
  </w:p>
  <w:p w14:paraId="5E805000" w14:textId="77777777" w:rsidR="0028245F" w:rsidRDefault="0028245F"/>
  <w:p w14:paraId="7B8A0542" w14:textId="77777777" w:rsidR="0028245F" w:rsidRDefault="002824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B52BD" w14:textId="77777777" w:rsidR="00923262" w:rsidRDefault="00923262">
      <w:pPr>
        <w:spacing w:line="240" w:lineRule="auto"/>
      </w:pPr>
      <w:r>
        <w:separator/>
      </w:r>
    </w:p>
  </w:footnote>
  <w:footnote w:type="continuationSeparator" w:id="0">
    <w:p w14:paraId="7EDA02E6" w14:textId="77777777" w:rsidR="00923262" w:rsidRDefault="009232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8B0EE" w14:textId="77777777" w:rsidR="0028245F" w:rsidRDefault="0028245F">
    <w:pPr>
      <w:pStyle w:val="aa"/>
    </w:pPr>
  </w:p>
  <w:p w14:paraId="79185F9E" w14:textId="77777777" w:rsidR="0028245F" w:rsidRDefault="0028245F"/>
  <w:p w14:paraId="37192357" w14:textId="77777777" w:rsidR="0028245F" w:rsidRDefault="0028245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9F0E2" w14:textId="77777777" w:rsidR="0028245F" w:rsidRDefault="0028245F">
    <w:pPr>
      <w:pStyle w:val="aa"/>
    </w:pPr>
  </w:p>
  <w:p w14:paraId="735ADE7F" w14:textId="77777777" w:rsidR="0028245F" w:rsidRDefault="0028245F"/>
  <w:p w14:paraId="0016AA86" w14:textId="77777777" w:rsidR="0028245F" w:rsidRDefault="0028245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545A9" w14:textId="77777777" w:rsidR="0028245F" w:rsidRDefault="0028245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00000001"/>
    <w:multiLevelType w:val="singleLevel"/>
    <w:tmpl w:val="5A169ADF"/>
    <w:lvl w:ilvl="0">
      <w:start w:val="1"/>
      <w:numFmt w:val="chineseCounting"/>
      <w:pStyle w:val="3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 w16cid:durableId="1699349034">
    <w:abstractNumId w:val="0"/>
  </w:num>
  <w:num w:numId="2" w16cid:durableId="328094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evenAndOddHeaders/>
  <w:drawingGridHorizontalSpacing w:val="320"/>
  <w:drawingGridVerticalSpacing w:val="29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45F"/>
    <w:rsid w:val="0028245F"/>
    <w:rsid w:val="006F37A5"/>
    <w:rsid w:val="00923262"/>
    <w:rsid w:val="00C8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7B3081"/>
  <w15:docId w15:val="{C35912FC-1519-42A1-B2AE-B81B06045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exact"/>
      <w:jc w:val="both"/>
    </w:pPr>
    <w:rPr>
      <w:rFonts w:eastAsia="仿宋_GB2312" w:cs="宋体"/>
      <w:kern w:val="2"/>
      <w:sz w:val="24"/>
      <w:szCs w:val="24"/>
    </w:rPr>
  </w:style>
  <w:style w:type="paragraph" w:styleId="1">
    <w:name w:val="heading 1"/>
    <w:basedOn w:val="a0"/>
    <w:next w:val="a"/>
    <w:uiPriority w:val="9"/>
    <w:qFormat/>
    <w:pPr>
      <w:keepNext/>
      <w:keepLines/>
      <w:spacing w:before="100" w:after="300" w:line="576" w:lineRule="auto"/>
    </w:pPr>
    <w:rPr>
      <w:rFonts w:ascii="Times New Roman" w:eastAsia="方正小标宋简体" w:hAnsi="Times New Roman"/>
      <w:b w:val="0"/>
      <w:kern w:val="44"/>
      <w:sz w:val="4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numPr>
        <w:numId w:val="1"/>
      </w:numPr>
      <w:spacing w:before="200" w:after="100"/>
      <w:ind w:firstLine="0"/>
      <w:outlineLvl w:val="1"/>
    </w:pPr>
    <w:rPr>
      <w:rFonts w:ascii="Arial" w:eastAsia="黑体" w:hAnsi="Arial" w:cs="Times New Roman"/>
      <w:b/>
      <w:szCs w:val="2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numPr>
        <w:numId w:val="2"/>
      </w:numPr>
      <w:spacing w:line="413" w:lineRule="auto"/>
      <w:ind w:firstLine="880"/>
      <w:outlineLvl w:val="2"/>
    </w:pPr>
    <w:rPr>
      <w:rFonts w:eastAsia="楷体" w:cs="Times New Roman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uiPriority w:val="10"/>
    <w:qFormat/>
    <w:pPr>
      <w:spacing w:before="240" w:after="60"/>
      <w:jc w:val="center"/>
      <w:outlineLvl w:val="0"/>
    </w:pPr>
    <w:rPr>
      <w:rFonts w:ascii="Arial" w:hAnsi="Arial"/>
      <w:b/>
    </w:rPr>
  </w:style>
  <w:style w:type="paragraph" w:styleId="a4">
    <w:name w:val="annotation text"/>
    <w:basedOn w:val="a"/>
    <w:link w:val="a5"/>
    <w:qFormat/>
    <w:pPr>
      <w:jc w:val="left"/>
    </w:pPr>
  </w:style>
  <w:style w:type="paragraph" w:styleId="30">
    <w:name w:val="Body Text 3"/>
    <w:basedOn w:val="a"/>
    <w:qFormat/>
    <w:rPr>
      <w:rFonts w:ascii="仿宋_GB2312"/>
      <w:spacing w:val="-4"/>
      <w:sz w:val="16"/>
      <w:szCs w:val="16"/>
    </w:rPr>
  </w:style>
  <w:style w:type="paragraph" w:styleId="a6">
    <w:name w:val="Body Text"/>
    <w:basedOn w:val="a"/>
    <w:qFormat/>
    <w:pPr>
      <w:spacing w:after="120"/>
    </w:pPr>
    <w:rPr>
      <w:rFonts w:ascii="Calibri" w:hAnsi="Calibri"/>
    </w:rPr>
  </w:style>
  <w:style w:type="paragraph" w:styleId="a7">
    <w:name w:val="Date"/>
    <w:basedOn w:val="a"/>
    <w:next w:val="a"/>
    <w:qFormat/>
    <w:pPr>
      <w:ind w:leftChars="2500" w:left="100"/>
    </w:pPr>
    <w:rPr>
      <w:sz w:val="2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jc w:val="left"/>
    </w:pPr>
    <w:rPr>
      <w:rFonts w:eastAsia="宋体"/>
      <w:sz w:val="28"/>
      <w:szCs w:val="18"/>
    </w:rPr>
  </w:style>
  <w:style w:type="paragraph" w:styleId="aa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qFormat/>
  </w:style>
  <w:style w:type="paragraph" w:styleId="ab">
    <w:name w:val="annotation subject"/>
    <w:basedOn w:val="a4"/>
    <w:next w:val="a4"/>
    <w:link w:val="ac"/>
    <w:qFormat/>
    <w:rPr>
      <w:b/>
      <w:bCs/>
    </w:rPr>
  </w:style>
  <w:style w:type="table" w:styleId="ad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1"/>
    <w:qFormat/>
    <w:rPr>
      <w:sz w:val="21"/>
      <w:szCs w:val="21"/>
    </w:rPr>
  </w:style>
  <w:style w:type="character" w:customStyle="1" w:styleId="a9">
    <w:name w:val="页脚 字符"/>
    <w:basedOn w:val="a1"/>
    <w:link w:val="a8"/>
    <w:uiPriority w:val="99"/>
    <w:qFormat/>
    <w:rPr>
      <w:rFonts w:ascii="Times New Roman" w:eastAsia="宋体" w:hAnsi="Times New Roman"/>
      <w:sz w:val="28"/>
      <w:szCs w:val="18"/>
    </w:rPr>
  </w:style>
  <w:style w:type="paragraph" w:customStyle="1" w:styleId="ListParagraph1">
    <w:name w:val="List Paragraph1"/>
    <w:basedOn w:val="a"/>
    <w:qFormat/>
    <w:pPr>
      <w:ind w:firstLine="420"/>
    </w:pPr>
    <w:rPr>
      <w:rFonts w:ascii="Calibri" w:hAnsi="Calibri"/>
      <w:szCs w:val="22"/>
    </w:rPr>
  </w:style>
  <w:style w:type="paragraph" w:customStyle="1" w:styleId="10">
    <w:name w:val="列表段落1"/>
    <w:basedOn w:val="a"/>
    <w:uiPriority w:val="99"/>
    <w:qFormat/>
    <w:pPr>
      <w:ind w:firstLine="420"/>
    </w:pPr>
  </w:style>
  <w:style w:type="paragraph" w:styleId="af">
    <w:name w:val="List Paragraph"/>
    <w:basedOn w:val="a"/>
    <w:uiPriority w:val="34"/>
    <w:qFormat/>
    <w:pPr>
      <w:ind w:firstLine="420"/>
    </w:pPr>
  </w:style>
  <w:style w:type="character" w:customStyle="1" w:styleId="a5">
    <w:name w:val="批注文字 字符"/>
    <w:basedOn w:val="a1"/>
    <w:link w:val="a4"/>
    <w:qFormat/>
    <w:rPr>
      <w:rFonts w:eastAsia="仿宋_GB2312" w:cs="宋体"/>
      <w:kern w:val="2"/>
      <w:sz w:val="32"/>
      <w:szCs w:val="24"/>
    </w:rPr>
  </w:style>
  <w:style w:type="character" w:customStyle="1" w:styleId="ac">
    <w:name w:val="批注主题 字符"/>
    <w:basedOn w:val="a5"/>
    <w:link w:val="ab"/>
    <w:qFormat/>
    <w:rPr>
      <w:rFonts w:eastAsia="仿宋_GB2312" w:cs="宋体"/>
      <w:b/>
      <w:bCs/>
      <w:kern w:val="2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A48E68-7393-4E60-8DE8-8F7E3D56F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270</Words>
  <Characters>1542</Characters>
  <Application>Microsoft Office Word</Application>
  <DocSecurity>0</DocSecurity>
  <Lines>12</Lines>
  <Paragraphs>3</Paragraphs>
  <ScaleCrop>false</ScaleCrop>
  <Company>微软中国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黄山红牡丹</dc:creator>
  <cp:lastModifiedBy>训磊 蔡</cp:lastModifiedBy>
  <cp:revision>4</cp:revision>
  <cp:lastPrinted>2021-06-07T01:48:00Z</cp:lastPrinted>
  <dcterms:created xsi:type="dcterms:W3CDTF">2024-03-19T07:16:00Z</dcterms:created>
  <dcterms:modified xsi:type="dcterms:W3CDTF">2024-07-24T01:44:00Z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50a73b9fec2947ef897d971288ed7abb_23</vt:lpwstr>
  </property>
</Properties>
</file>