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firstLine="0" w:firstLineChars="0"/>
        <w:jc w:val="center"/>
        <w:rPr>
          <w:rFonts w:hint="eastAsia" w:ascii="长城小标宋体" w:hAnsi="长城小标宋体" w:eastAsia="长城小标宋体" w:cs="长城小标宋体"/>
          <w:b/>
          <w:sz w:val="36"/>
        </w:rPr>
      </w:pPr>
      <w:r>
        <w:rPr>
          <w:rFonts w:hint="eastAsia" w:ascii="长城小标宋体" w:hAnsi="长城小标宋体" w:eastAsia="长城小标宋体" w:cs="长城小标宋体"/>
          <w:b/>
          <w:sz w:val="36"/>
        </w:rPr>
        <w:t>技术需求调查表</w:t>
      </w:r>
    </w:p>
    <w:tbl>
      <w:tblPr>
        <w:tblStyle w:val="14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hint="eastAsia" w:cs="宋体"/>
                <w:b/>
                <w:bCs/>
                <w:sz w:val="24"/>
              </w:rPr>
              <w:t>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单位名称</w:t>
            </w:r>
          </w:p>
        </w:tc>
        <w:tc>
          <w:tcPr>
            <w:tcW w:w="6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安徽海螺暹罗耐火材料有限公司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    弋江区     </w:t>
            </w:r>
            <w:r>
              <w:rPr>
                <w:rFonts w:hint="eastAsia"/>
                <w:kern w:val="0"/>
                <w:sz w:val="21"/>
                <w:szCs w:val="21"/>
              </w:rPr>
              <w:t>县市区、开发区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主要产品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水泥窑用耐火砖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29947.02（万元）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研发投入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1148.05（万元）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cs="宋体"/>
                <w:kern w:val="0"/>
                <w:sz w:val="21"/>
                <w:szCs w:val="21"/>
              </w:rPr>
              <w:t xml:space="preserve">是      </w:t>
            </w:r>
            <w:r>
              <w:rPr>
                <w:rFonts w:hint="eastAsia" w:cs="宋体"/>
                <w:sz w:val="21"/>
                <w:szCs w:val="21"/>
              </w:rPr>
              <w:t>□</w:t>
            </w:r>
            <w:r>
              <w:rPr>
                <w:rFonts w:hint="eastAsia" w:cs="宋体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中小企业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</w:rPr>
            </w:pPr>
            <w:r>
              <w:rPr>
                <w:rFonts w:hint="eastAsia" w:cs="宋体"/>
                <w:sz w:val="21"/>
                <w:szCs w:val="21"/>
              </w:rPr>
              <w:t>□</w:t>
            </w:r>
            <w:r>
              <w:rPr>
                <w:rFonts w:hint="eastAsia" w:cs="宋体"/>
                <w:kern w:val="0"/>
                <w:sz w:val="21"/>
                <w:szCs w:val="21"/>
              </w:rPr>
              <w:t xml:space="preserve">是      </w:t>
            </w:r>
            <w:r>
              <w:rPr>
                <w:rFonts w:hint="eastAsia" w:cs="宋体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cs="宋体"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技术领域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☑新一代信息技术 ☑人工智能 </w:t>
            </w:r>
            <w:r>
              <w:rPr>
                <w:rFonts w:hint="eastAsia" w:cs="宋体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cs="宋体"/>
                <w:sz w:val="24"/>
              </w:rPr>
              <w:t xml:space="preserve">新材料 ☑新能源和节能环保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□新能源汽车和智能网联汽车  □高端装备制造 □智能家电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□大健康和绿色食品 □数字创意（线上经济） □航空航天（低空经济） □其他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5" w:hRule="atLeast"/>
        </w:trPr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□技术研发（关键、核心技术）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☑产品研发（产品升级、新产品研发）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☑技术改造（设备、研发生产条件）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sz w:val="24"/>
              </w:rPr>
              <w:t>☑技术配套（技术、产品等配套合作）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68" w:hRule="atLeast"/>
        </w:trPr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需求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（需求解决的技术问题、技术需求提出背景及技术应用领域、技术难点、主要技术经济指标等其他内容）</w:t>
            </w:r>
          </w:p>
          <w:p>
            <w:pPr>
              <w:numPr>
                <w:ilvl w:val="0"/>
                <w:numId w:val="3"/>
              </w:numPr>
              <w:spacing w:line="360" w:lineRule="exact"/>
              <w:ind w:firstLine="48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万吨线由于窑径大、负荷高等特点，产生的机械应力、热应力和化学侵蚀也较为严重，对耐火砖的要求相对较高，因此希望开发一种适用于水泥窑万吨线过渡带的镁铝尖晶石砖，能够满足业主单位的使用。</w:t>
            </w:r>
          </w:p>
          <w:p>
            <w:pPr>
              <w:spacing w:line="360" w:lineRule="exact"/>
              <w:ind w:firstLine="480" w:firstLineChars="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 xml:space="preserve">2、目前客户对节能降碳尤为重视，同品质的条件下，耐火砖导热系数越低，市场占有率将越高，因此希望在保障耐火砖使用性能的基础上，进一步降低产品导热系数。   </w:t>
            </w:r>
          </w:p>
          <w:p>
            <w:pPr>
              <w:spacing w:line="360" w:lineRule="exact"/>
              <w:ind w:firstLine="480" w:firstLineChars="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3、耐火砖在生产的过程中，需要使用粘接剂，而传统的粘接剂中均含有有机物，在耐火砖烧制的过程中会有异味产生，对环境产生污染，因此希望开发出可以满足连续化生产的新型环保型结合剂，实现绿色生产。</w:t>
            </w:r>
          </w:p>
          <w:p>
            <w:pPr>
              <w:spacing w:line="360" w:lineRule="exact"/>
              <w:ind w:firstLine="480" w:firstLineChars="0"/>
              <w:rPr>
                <w:rFonts w:cs="宋体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4、公司目前的信息化、智能化设备已经初步投入使用，在各</w:t>
            </w:r>
            <w:r>
              <w:rPr>
                <w:rFonts w:hint="eastAsia" w:cs="宋体"/>
                <w:sz w:val="24"/>
              </w:rPr>
              <w:t>个智能化设备之间的数据交换、数据集成分析等功能还有待加强，对影响生产的各个经济技术指标的分析功能方面还需要进一步完善，希望对接信息公司、智能化公司进一步完善。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8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现有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基础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（企业取得省级以上研发平台名称、研发人员数量、项目研发所处阶段、仪器设备条件等其他内容）</w:t>
            </w:r>
          </w:p>
          <w:p>
            <w:pPr>
              <w:spacing w:line="360" w:lineRule="exact"/>
              <w:ind w:firstLine="480"/>
              <w:rPr>
                <w:rFonts w:cs="宋体"/>
                <w:kern w:val="0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安徽省企业技术中心、高新技术企业；研发人员43人；化验室多数设备采购于中钢洛阳耐火材料研究院，以及日本进口的X射线衍射仪、X射线荧光光谱仪；压制耐火砖砖坯的设备有来自德国的混合机、压机、振动筛、机械手等；不同项目处于不同时期，有小试阶段、小批量阶段、中试阶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78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产学研合作要求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简要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spacing w:line="360" w:lineRule="exact"/>
              <w:ind w:firstLine="48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>耐火材料行业是一个较为小众、专业性、经验性比较强的行业，针对上述的技术需求，</w:t>
            </w:r>
            <w:bookmarkStart w:id="0" w:name="_GoBack"/>
            <w:r>
              <w:rPr>
                <w:rFonts w:hint="eastAsia" w:cs="宋体"/>
                <w:sz w:val="24"/>
              </w:rPr>
              <w:t>希望可以与耐火材料、自动化、智能化专业领域较强的高校开展产学研合作</w:t>
            </w:r>
            <w:bookmarkEnd w:id="0"/>
            <w:r>
              <w:rPr>
                <w:rFonts w:hint="eastAsia" w:cs="宋体"/>
                <w:sz w:val="24"/>
              </w:rPr>
              <w:t>，如北京科技大学、武汉科技大学、安徽工业大学、辽宁科技大学等。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   专家及团队所属领域和水平：耐火材料、自动化、智能化领域，理论知识扎实、生产实践经验丰富。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合作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□技术转让    □技术入股   </w:t>
            </w:r>
            <w:r>
              <w:rPr>
                <w:rFonts w:hint="eastAsia" w:cs="宋体"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cs="宋体"/>
                <w:sz w:val="24"/>
              </w:rPr>
              <w:t xml:space="preserve">联合开发   □委托研发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9"/>
              <w:spacing w:line="360" w:lineRule="exact"/>
              <w:ind w:firstLine="0" w:firstLineChars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9"/>
              <w:spacing w:line="36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9"/>
              <w:spacing w:line="360" w:lineRule="exact"/>
              <w:ind w:firstLine="0" w:firstLineChars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□产品/服务市场占有率分析  □市场前景分析  □企业发展战略咨询           □其他</w:t>
            </w:r>
            <w:r>
              <w:rPr>
                <w:rFonts w:hint="eastAsia" w:ascii="Times New Roman" w:hAnsi="Times New Roman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与高校、科研院所已开展合作情况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合作高校、科研院所名称</w:t>
            </w:r>
          </w:p>
        </w:tc>
        <w:tc>
          <w:tcPr>
            <w:tcW w:w="4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安徽工程大学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对方联系人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聂文琪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hint="eastAsia" w:cs="宋体"/>
                <w:sz w:val="24"/>
              </w:rPr>
              <w:t>15021985658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合作方式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联合开发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合作成立机构名称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hint="eastAsia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1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同意公开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rPr>
                <w:rFonts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□</w:t>
            </w:r>
            <w:r>
              <w:rPr>
                <w:rFonts w:hint="eastAsia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cs="宋体"/>
                <w:sz w:val="24"/>
              </w:rPr>
              <w:t xml:space="preserve"> ☑否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sz w:val="24"/>
                <w:u w:val="single"/>
              </w:rPr>
            </w:pPr>
            <w:r>
              <w:rPr>
                <w:rFonts w:hint="eastAsia" w:cs="宋体"/>
                <w:sz w:val="24"/>
              </w:rPr>
              <w:t xml:space="preserve"> □</w:t>
            </w:r>
            <w:r>
              <w:rPr>
                <w:rFonts w:hint="eastAsia" w:cs="宋体"/>
                <w:kern w:val="0"/>
                <w:sz w:val="24"/>
              </w:rPr>
              <w:t>部分公开（说明）</w:t>
            </w:r>
            <w:r>
              <w:rPr>
                <w:rFonts w:hint="eastAsia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同意接受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☑</w:t>
            </w:r>
            <w:r>
              <w:rPr>
                <w:rFonts w:hint="eastAsia" w:cs="宋体"/>
                <w:kern w:val="0"/>
                <w:sz w:val="24"/>
              </w:rPr>
              <w:t xml:space="preserve">是                </w:t>
            </w:r>
          </w:p>
          <w:p>
            <w:pPr>
              <w:spacing w:line="360" w:lineRule="exact"/>
              <w:ind w:firstLine="0" w:firstLineChars="0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 xml:space="preserve"> </w:t>
            </w:r>
            <w:r>
              <w:rPr>
                <w:rFonts w:hint="eastAsia" w:cs="宋体"/>
                <w:sz w:val="24"/>
              </w:rPr>
              <w:t>□</w:t>
            </w:r>
            <w:r>
              <w:rPr>
                <w:rFonts w:hint="eastAsia" w:cs="宋体"/>
                <w:kern w:val="0"/>
                <w:sz w:val="24"/>
              </w:rPr>
              <w:t>否</w:t>
            </w:r>
          </w:p>
        </w:tc>
      </w:tr>
    </w:tbl>
    <w:p>
      <w:pPr>
        <w:spacing w:line="360" w:lineRule="exact"/>
        <w:ind w:firstLine="0" w:firstLineChars="0"/>
        <w:jc w:val="left"/>
        <w:rPr>
          <w:rFonts w:hint="eastAsia"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填表说明：</w:t>
      </w:r>
    </w:p>
    <w:p>
      <w:pPr>
        <w:spacing w:line="360" w:lineRule="exact"/>
        <w:ind w:firstLine="480"/>
        <w:jc w:val="left"/>
        <w:rPr>
          <w:rFonts w:hint="eastAsia"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一、所述行业：1</w:t>
      </w:r>
      <w:r>
        <w:rPr>
          <w:rFonts w:ascii="仿宋" w:hAnsi="仿宋" w:eastAsia="仿宋" w:cs="宋体"/>
          <w:kern w:val="0"/>
          <w:sz w:val="24"/>
        </w:rPr>
        <w:t>.</w:t>
      </w:r>
      <w:r>
        <w:rPr>
          <w:rFonts w:hint="eastAsia" w:ascii="仿宋" w:hAnsi="仿宋" w:eastAsia="仿宋" w:cs="宋体"/>
          <w:kern w:val="0"/>
          <w:sz w:val="24"/>
        </w:rPr>
        <w:t>农、林、牧、渔业；</w:t>
      </w:r>
      <w:r>
        <w:rPr>
          <w:rFonts w:ascii="仿宋" w:hAnsi="仿宋" w:eastAsia="仿宋" w:cs="宋体"/>
          <w:kern w:val="0"/>
          <w:sz w:val="24"/>
        </w:rPr>
        <w:t>2.</w:t>
      </w:r>
      <w:r>
        <w:rPr>
          <w:rFonts w:hint="eastAsia" w:ascii="仿宋" w:hAnsi="仿宋" w:eastAsia="仿宋" w:cs="宋体"/>
          <w:kern w:val="0"/>
          <w:sz w:val="24"/>
        </w:rPr>
        <w:t>采矿业；</w:t>
      </w:r>
      <w:r>
        <w:rPr>
          <w:rFonts w:ascii="仿宋" w:hAnsi="仿宋" w:eastAsia="仿宋" w:cs="宋体"/>
          <w:kern w:val="0"/>
          <w:sz w:val="24"/>
        </w:rPr>
        <w:t>3.</w:t>
      </w:r>
      <w:r>
        <w:rPr>
          <w:rFonts w:hint="eastAsia" w:ascii="仿宋" w:hAnsi="仿宋" w:eastAsia="仿宋" w:cs="宋体"/>
          <w:kern w:val="0"/>
          <w:sz w:val="24"/>
        </w:rPr>
        <w:t>制造业；</w:t>
      </w:r>
      <w:r>
        <w:rPr>
          <w:rFonts w:ascii="仿宋" w:hAnsi="仿宋" w:eastAsia="仿宋" w:cs="宋体"/>
          <w:kern w:val="0"/>
          <w:sz w:val="24"/>
        </w:rPr>
        <w:t>4.</w:t>
      </w:r>
      <w:r>
        <w:rPr>
          <w:rFonts w:hint="eastAsia" w:ascii="仿宋" w:hAnsi="仿宋" w:eastAsia="仿宋" w:cs="宋体"/>
          <w:kern w:val="0"/>
          <w:sz w:val="24"/>
        </w:rPr>
        <w:t>电力、热力、燃气及水生产和供应业；</w:t>
      </w:r>
      <w:r>
        <w:rPr>
          <w:rFonts w:ascii="仿宋" w:hAnsi="仿宋" w:eastAsia="仿宋" w:cs="宋体"/>
          <w:kern w:val="0"/>
          <w:sz w:val="24"/>
        </w:rPr>
        <w:t>5</w:t>
      </w:r>
      <w:r>
        <w:rPr>
          <w:rFonts w:hint="eastAsia" w:ascii="仿宋" w:hAnsi="仿宋" w:eastAsia="仿宋" w:cs="宋体"/>
          <w:kern w:val="0"/>
          <w:sz w:val="24"/>
        </w:rPr>
        <w:t>.建筑业；</w:t>
      </w:r>
      <w:r>
        <w:rPr>
          <w:rFonts w:ascii="仿宋" w:hAnsi="仿宋" w:eastAsia="仿宋" w:cs="宋体"/>
          <w:kern w:val="0"/>
          <w:sz w:val="24"/>
        </w:rPr>
        <w:t>6.</w:t>
      </w:r>
      <w:r>
        <w:rPr>
          <w:rFonts w:hint="eastAsia" w:ascii="仿宋" w:hAnsi="仿宋" w:eastAsia="仿宋" w:cs="宋体"/>
          <w:kern w:val="0"/>
          <w:sz w:val="24"/>
        </w:rPr>
        <w:t>交通运输、仓储和邮政业；</w:t>
      </w:r>
      <w:r>
        <w:rPr>
          <w:rFonts w:ascii="仿宋" w:hAnsi="仿宋" w:eastAsia="仿宋" w:cs="宋体"/>
          <w:kern w:val="0"/>
          <w:sz w:val="24"/>
        </w:rPr>
        <w:t>7.</w:t>
      </w:r>
      <w:r>
        <w:rPr>
          <w:rFonts w:hint="eastAsia" w:ascii="仿宋" w:hAnsi="仿宋" w:eastAsia="仿宋" w:cs="宋体"/>
          <w:kern w:val="0"/>
          <w:sz w:val="24"/>
        </w:rPr>
        <w:t>信息传输、软件和信息技术服务业；</w:t>
      </w:r>
      <w:r>
        <w:rPr>
          <w:rFonts w:ascii="仿宋" w:hAnsi="仿宋" w:eastAsia="仿宋" w:cs="宋体"/>
          <w:kern w:val="0"/>
          <w:sz w:val="24"/>
        </w:rPr>
        <w:t>8.</w:t>
      </w:r>
      <w:r>
        <w:rPr>
          <w:rFonts w:hint="eastAsia" w:ascii="仿宋" w:hAnsi="仿宋" w:eastAsia="仿宋" w:cs="宋体"/>
          <w:kern w:val="0"/>
          <w:sz w:val="24"/>
        </w:rPr>
        <w:t>科学研究和技术服务业；</w:t>
      </w:r>
      <w:r>
        <w:rPr>
          <w:rFonts w:ascii="仿宋" w:hAnsi="仿宋" w:eastAsia="仿宋" w:cs="宋体"/>
          <w:kern w:val="0"/>
          <w:sz w:val="24"/>
        </w:rPr>
        <w:t>9.</w:t>
      </w:r>
      <w:r>
        <w:rPr>
          <w:rFonts w:hint="eastAsia" w:ascii="仿宋" w:hAnsi="仿宋" w:eastAsia="仿宋" w:cs="宋体"/>
          <w:kern w:val="0"/>
          <w:sz w:val="24"/>
        </w:rPr>
        <w:t>水利、环境和公共设施管理业；</w:t>
      </w:r>
      <w:r>
        <w:rPr>
          <w:rFonts w:ascii="仿宋" w:hAnsi="仿宋" w:eastAsia="仿宋" w:cs="宋体"/>
          <w:kern w:val="0"/>
          <w:sz w:val="24"/>
        </w:rPr>
        <w:t>10.</w:t>
      </w:r>
      <w:r>
        <w:rPr>
          <w:rFonts w:hint="eastAsia" w:ascii="仿宋" w:hAnsi="仿宋" w:eastAsia="仿宋" w:cs="宋体"/>
          <w:kern w:val="0"/>
          <w:sz w:val="24"/>
        </w:rPr>
        <w:t>卫生和社会工作；</w:t>
      </w:r>
      <w:r>
        <w:rPr>
          <w:rFonts w:ascii="仿宋" w:hAnsi="仿宋" w:eastAsia="仿宋" w:cs="宋体"/>
          <w:kern w:val="0"/>
          <w:sz w:val="24"/>
        </w:rPr>
        <w:t>11.</w:t>
      </w:r>
      <w:r>
        <w:rPr>
          <w:rFonts w:hint="eastAsia" w:ascii="仿宋" w:hAnsi="仿宋" w:eastAsia="仿宋" w:cs="宋体"/>
          <w:kern w:val="0"/>
          <w:sz w:val="24"/>
        </w:rPr>
        <w:t>文化、体育和娱乐业。</w:t>
      </w:r>
    </w:p>
    <w:p>
      <w:pPr>
        <w:spacing w:line="360" w:lineRule="exact"/>
        <w:ind w:firstLine="480"/>
        <w:jc w:val="left"/>
        <w:rPr>
          <w:rFonts w:hint="eastAsia" w:ascii="仿宋" w:hAnsi="仿宋" w:eastAsia="仿宋" w:cs="宋体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二、与高校、科研院所合作已开展情况：合作方式包括但不限于合作建立实验室、研究院、学生联合培养基地，以及委托研发、合作研发、咨询服务等情况。</w:t>
      </w:r>
    </w:p>
    <w:p>
      <w:pPr>
        <w:widowControl/>
        <w:ind w:firstLine="0" w:firstLineChars="0"/>
        <w:jc w:val="left"/>
        <w:rPr>
          <w:rFonts w:hint="eastAsia" w:ascii="黑体" w:hAnsi="黑体" w:eastAsia="黑体" w:cs="黑体"/>
          <w:bCs/>
          <w:szCs w:val="3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474" w:bottom="1984" w:left="1587" w:header="851" w:footer="1417" w:gutter="0"/>
      <w:pgNumType w:start="1"/>
      <w:cols w:space="0" w:num="1"/>
      <w:docGrid w:type="lines" w:linePitch="57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A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长城小标宋体">
    <w:altName w:val="方正小标宋简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lear" w:pos="4153"/>
      </w:tabs>
      <w:wordWrap w:val="0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rPr>
                              <w:rFonts w:eastAsia="仿宋_GB23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Fonts w:eastAsia="仿宋_GB23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  <w:r>
      <w:rPr>
        <w:rFonts w:hint="eastAsia" w:asciiTheme="minorEastAsia" w:hAnsiTheme="minorEastAsia" w:eastAsiaTheme="minorEastAsia" w:cstheme="minorEastAsia"/>
        <w:szCs w:val="28"/>
      </w:rPr>
      <w:t xml:space="preserve">— </w:t>
    </w:r>
    <w:r>
      <w:rPr>
        <w:rFonts w:cs="Times New Roman" w:eastAsiaTheme="minorEastAsia"/>
        <w:szCs w:val="28"/>
      </w:rPr>
      <w:fldChar w:fldCharType="begin"/>
    </w:r>
    <w:r>
      <w:rPr>
        <w:rFonts w:cs="Times New Roman" w:eastAsiaTheme="minorEastAsia"/>
        <w:szCs w:val="28"/>
      </w:rPr>
      <w:instrText xml:space="preserve"> PAGE  \* MERGEFORMAT </w:instrText>
    </w:r>
    <w:r>
      <w:rPr>
        <w:rFonts w:cs="Times New Roman" w:eastAsiaTheme="minorEastAsia"/>
        <w:szCs w:val="28"/>
      </w:rPr>
      <w:fldChar w:fldCharType="separate"/>
    </w:r>
    <w:r>
      <w:rPr>
        <w:rFonts w:cs="Times New Roman" w:eastAsiaTheme="minorEastAsia"/>
        <w:szCs w:val="28"/>
      </w:rPr>
      <w:t>1</w:t>
    </w:r>
    <w:r>
      <w:rPr>
        <w:rFonts w:cs="Times New Roman" w:eastAsiaTheme="minorEastAsia"/>
        <w:szCs w:val="28"/>
      </w:rPr>
      <w:fldChar w:fldCharType="end"/>
    </w:r>
    <w:r>
      <w:rPr>
        <w:rFonts w:hint="eastAsia" w:asciiTheme="minorEastAsia" w:hAnsiTheme="minorEastAsia" w:eastAsiaTheme="minorEastAsia" w:cstheme="minorEastAsia"/>
        <w:szCs w:val="28"/>
      </w:rPr>
      <w:t xml:space="preserve"> —</w:t>
    </w:r>
    <w:r>
      <w:rPr>
        <w:rFonts w:hint="eastAsia" w:ascii="宋体" w:hAnsi="宋体" w:cs="宋体"/>
        <w:szCs w:val="2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1BBD55"/>
    <w:multiLevelType w:val="singleLevel"/>
    <w:tmpl w:val="2F1BBD55"/>
    <w:lvl w:ilvl="0" w:tentative="0">
      <w:start w:val="1"/>
      <w:numFmt w:val="chineseCounting"/>
      <w:pStyle w:val="4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5A169ADF"/>
    <w:multiLevelType w:val="singleLevel"/>
    <w:tmpl w:val="5A169ADF"/>
    <w:lvl w:ilvl="0" w:tentative="0">
      <w:start w:val="1"/>
      <w:numFmt w:val="chineseCounting"/>
      <w:pStyle w:val="5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66036929"/>
    <w:multiLevelType w:val="singleLevel"/>
    <w:tmpl w:val="6603692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2"/>
  <w:embedSystemFonts/>
  <w:documentProtection w:enforcement="0"/>
  <w:defaultTabStop w:val="420"/>
  <w:evenAndOddHeaders w:val="1"/>
  <w:drawingGridHorizontalSpacing w:val="320"/>
  <w:drawingGridVerticalSpacing w:val="290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iMWZhYTFmNWQ5Y2ZlMmNlNGI3Y2MzNTNlMTBkMTYifQ=="/>
  </w:docVars>
  <w:rsids>
    <w:rsidRoot w:val="79FC669C"/>
    <w:rsid w:val="0002333C"/>
    <w:rsid w:val="00060505"/>
    <w:rsid w:val="000731B0"/>
    <w:rsid w:val="0009366D"/>
    <w:rsid w:val="000D138D"/>
    <w:rsid w:val="001554EA"/>
    <w:rsid w:val="00165BBD"/>
    <w:rsid w:val="001E2F64"/>
    <w:rsid w:val="0022094F"/>
    <w:rsid w:val="002240F8"/>
    <w:rsid w:val="00250426"/>
    <w:rsid w:val="00264A4F"/>
    <w:rsid w:val="002C74A3"/>
    <w:rsid w:val="003E512F"/>
    <w:rsid w:val="00466598"/>
    <w:rsid w:val="00472ADB"/>
    <w:rsid w:val="004B47E3"/>
    <w:rsid w:val="00507F22"/>
    <w:rsid w:val="005D70BB"/>
    <w:rsid w:val="0063722E"/>
    <w:rsid w:val="006F3614"/>
    <w:rsid w:val="006F5501"/>
    <w:rsid w:val="00735881"/>
    <w:rsid w:val="00766F52"/>
    <w:rsid w:val="008469CF"/>
    <w:rsid w:val="008B58B2"/>
    <w:rsid w:val="008D29E6"/>
    <w:rsid w:val="008F064F"/>
    <w:rsid w:val="0095160C"/>
    <w:rsid w:val="009C1D42"/>
    <w:rsid w:val="009E4072"/>
    <w:rsid w:val="00A15B9A"/>
    <w:rsid w:val="00B05B59"/>
    <w:rsid w:val="00B148B2"/>
    <w:rsid w:val="00B83E4D"/>
    <w:rsid w:val="00BA0439"/>
    <w:rsid w:val="00BB3DB1"/>
    <w:rsid w:val="00C55182"/>
    <w:rsid w:val="00CB56D1"/>
    <w:rsid w:val="00CE28CF"/>
    <w:rsid w:val="00D009C6"/>
    <w:rsid w:val="00D14D23"/>
    <w:rsid w:val="00DB5A36"/>
    <w:rsid w:val="00DD5222"/>
    <w:rsid w:val="00DF0C0F"/>
    <w:rsid w:val="00E273C8"/>
    <w:rsid w:val="00EA2F19"/>
    <w:rsid w:val="00EC2E79"/>
    <w:rsid w:val="00EE3A3F"/>
    <w:rsid w:val="00F31A04"/>
    <w:rsid w:val="00FC601B"/>
    <w:rsid w:val="01092629"/>
    <w:rsid w:val="01284C10"/>
    <w:rsid w:val="01A701E4"/>
    <w:rsid w:val="01C40223"/>
    <w:rsid w:val="01D86637"/>
    <w:rsid w:val="01EA083C"/>
    <w:rsid w:val="01FF117E"/>
    <w:rsid w:val="02125E35"/>
    <w:rsid w:val="021806C2"/>
    <w:rsid w:val="021C7F62"/>
    <w:rsid w:val="02412AEB"/>
    <w:rsid w:val="0244150C"/>
    <w:rsid w:val="02511077"/>
    <w:rsid w:val="02D60C77"/>
    <w:rsid w:val="02F337CA"/>
    <w:rsid w:val="03124F03"/>
    <w:rsid w:val="032E24BE"/>
    <w:rsid w:val="036579BD"/>
    <w:rsid w:val="03706FF7"/>
    <w:rsid w:val="03936C6A"/>
    <w:rsid w:val="04557F91"/>
    <w:rsid w:val="04B36BC9"/>
    <w:rsid w:val="04BD5BB5"/>
    <w:rsid w:val="04E71118"/>
    <w:rsid w:val="05161C0E"/>
    <w:rsid w:val="05972CEA"/>
    <w:rsid w:val="059A639E"/>
    <w:rsid w:val="05FB3968"/>
    <w:rsid w:val="06167FF6"/>
    <w:rsid w:val="062C7420"/>
    <w:rsid w:val="06580531"/>
    <w:rsid w:val="066E6C5F"/>
    <w:rsid w:val="06D131DC"/>
    <w:rsid w:val="06EF6A3C"/>
    <w:rsid w:val="07134C86"/>
    <w:rsid w:val="072A0BB3"/>
    <w:rsid w:val="07C316BD"/>
    <w:rsid w:val="07EE0413"/>
    <w:rsid w:val="07FB6C85"/>
    <w:rsid w:val="083A5B70"/>
    <w:rsid w:val="08403AA4"/>
    <w:rsid w:val="087D0DD2"/>
    <w:rsid w:val="08947E06"/>
    <w:rsid w:val="08A637D1"/>
    <w:rsid w:val="08C80D77"/>
    <w:rsid w:val="08CD0E55"/>
    <w:rsid w:val="090D3A22"/>
    <w:rsid w:val="0965414E"/>
    <w:rsid w:val="096C0993"/>
    <w:rsid w:val="09771C7C"/>
    <w:rsid w:val="097A47EB"/>
    <w:rsid w:val="09CE6813"/>
    <w:rsid w:val="09D725E5"/>
    <w:rsid w:val="09F62092"/>
    <w:rsid w:val="0A034664"/>
    <w:rsid w:val="0A302423"/>
    <w:rsid w:val="0A34241D"/>
    <w:rsid w:val="0AC87E1C"/>
    <w:rsid w:val="0AD57BB7"/>
    <w:rsid w:val="0B27126C"/>
    <w:rsid w:val="0B2905D8"/>
    <w:rsid w:val="0B56312D"/>
    <w:rsid w:val="0BBD411C"/>
    <w:rsid w:val="0BC62868"/>
    <w:rsid w:val="0BEA414C"/>
    <w:rsid w:val="0BF42AC2"/>
    <w:rsid w:val="0C2E4036"/>
    <w:rsid w:val="0C323990"/>
    <w:rsid w:val="0C3D7AE3"/>
    <w:rsid w:val="0C42009A"/>
    <w:rsid w:val="0C725BF3"/>
    <w:rsid w:val="0D037CB3"/>
    <w:rsid w:val="0D0F4ED6"/>
    <w:rsid w:val="0D2B3A6E"/>
    <w:rsid w:val="0D513940"/>
    <w:rsid w:val="0D8D1BB8"/>
    <w:rsid w:val="0DAC2DA3"/>
    <w:rsid w:val="0DB423A3"/>
    <w:rsid w:val="0DC1315B"/>
    <w:rsid w:val="0DC53B3D"/>
    <w:rsid w:val="0E234AC0"/>
    <w:rsid w:val="0E303356"/>
    <w:rsid w:val="0E3971FC"/>
    <w:rsid w:val="0E5C1723"/>
    <w:rsid w:val="0E696407"/>
    <w:rsid w:val="0E9E5736"/>
    <w:rsid w:val="0F1D0686"/>
    <w:rsid w:val="0FA34174"/>
    <w:rsid w:val="0FF169B9"/>
    <w:rsid w:val="100D14FD"/>
    <w:rsid w:val="104B6613"/>
    <w:rsid w:val="10B04D7E"/>
    <w:rsid w:val="10C01832"/>
    <w:rsid w:val="10F058D7"/>
    <w:rsid w:val="11212335"/>
    <w:rsid w:val="11321956"/>
    <w:rsid w:val="11563116"/>
    <w:rsid w:val="115E570A"/>
    <w:rsid w:val="118D709B"/>
    <w:rsid w:val="11B33BE4"/>
    <w:rsid w:val="11B76DF0"/>
    <w:rsid w:val="11EC6FD7"/>
    <w:rsid w:val="11EC765C"/>
    <w:rsid w:val="11ED063E"/>
    <w:rsid w:val="120A7857"/>
    <w:rsid w:val="122C785E"/>
    <w:rsid w:val="12641700"/>
    <w:rsid w:val="128653E3"/>
    <w:rsid w:val="12943F83"/>
    <w:rsid w:val="12FE7E2D"/>
    <w:rsid w:val="132F657F"/>
    <w:rsid w:val="13393942"/>
    <w:rsid w:val="133C33C5"/>
    <w:rsid w:val="13495DC0"/>
    <w:rsid w:val="134D1DA7"/>
    <w:rsid w:val="13961EAE"/>
    <w:rsid w:val="13A0200D"/>
    <w:rsid w:val="13F8078A"/>
    <w:rsid w:val="144030A2"/>
    <w:rsid w:val="144629AF"/>
    <w:rsid w:val="145505B7"/>
    <w:rsid w:val="1471442B"/>
    <w:rsid w:val="147555FC"/>
    <w:rsid w:val="149C34F4"/>
    <w:rsid w:val="14C0504F"/>
    <w:rsid w:val="14FB54B0"/>
    <w:rsid w:val="151B70FD"/>
    <w:rsid w:val="153A3DB8"/>
    <w:rsid w:val="1558337A"/>
    <w:rsid w:val="156C7032"/>
    <w:rsid w:val="15734A0D"/>
    <w:rsid w:val="15B16698"/>
    <w:rsid w:val="15B42195"/>
    <w:rsid w:val="15D11D06"/>
    <w:rsid w:val="161F26CF"/>
    <w:rsid w:val="162B4F79"/>
    <w:rsid w:val="16465DB7"/>
    <w:rsid w:val="16561EF5"/>
    <w:rsid w:val="16902E50"/>
    <w:rsid w:val="16D54DB8"/>
    <w:rsid w:val="16E162A6"/>
    <w:rsid w:val="16F030F1"/>
    <w:rsid w:val="170333BD"/>
    <w:rsid w:val="17316D38"/>
    <w:rsid w:val="173E255F"/>
    <w:rsid w:val="178B044E"/>
    <w:rsid w:val="17B62183"/>
    <w:rsid w:val="17C64FBC"/>
    <w:rsid w:val="180E5079"/>
    <w:rsid w:val="18290C72"/>
    <w:rsid w:val="182931E3"/>
    <w:rsid w:val="1833387B"/>
    <w:rsid w:val="18605112"/>
    <w:rsid w:val="18A77403"/>
    <w:rsid w:val="18B357F2"/>
    <w:rsid w:val="18CE604A"/>
    <w:rsid w:val="18F4149F"/>
    <w:rsid w:val="19277B10"/>
    <w:rsid w:val="195D307C"/>
    <w:rsid w:val="19BB0927"/>
    <w:rsid w:val="19DF6A63"/>
    <w:rsid w:val="19F10694"/>
    <w:rsid w:val="19FF2DD8"/>
    <w:rsid w:val="1A0756FF"/>
    <w:rsid w:val="1A83473F"/>
    <w:rsid w:val="1A9B49BF"/>
    <w:rsid w:val="1ABB4065"/>
    <w:rsid w:val="1B9B6F39"/>
    <w:rsid w:val="1BA244C3"/>
    <w:rsid w:val="1BAC66CA"/>
    <w:rsid w:val="1BB06484"/>
    <w:rsid w:val="1BD93EF7"/>
    <w:rsid w:val="1C113DC0"/>
    <w:rsid w:val="1C1B0311"/>
    <w:rsid w:val="1C3A47F1"/>
    <w:rsid w:val="1C95497D"/>
    <w:rsid w:val="1C9A3E8F"/>
    <w:rsid w:val="1CBF4223"/>
    <w:rsid w:val="1CEB4094"/>
    <w:rsid w:val="1D3C7369"/>
    <w:rsid w:val="1D66158B"/>
    <w:rsid w:val="1D7D7CB2"/>
    <w:rsid w:val="1DC52DAB"/>
    <w:rsid w:val="1DC615E1"/>
    <w:rsid w:val="1E1C1A16"/>
    <w:rsid w:val="1E390DDF"/>
    <w:rsid w:val="1E626B88"/>
    <w:rsid w:val="1E6B4F58"/>
    <w:rsid w:val="1ED648D8"/>
    <w:rsid w:val="1EFE6AFE"/>
    <w:rsid w:val="1F204888"/>
    <w:rsid w:val="1F865202"/>
    <w:rsid w:val="1F960E75"/>
    <w:rsid w:val="1FB67FF7"/>
    <w:rsid w:val="1FBD14FB"/>
    <w:rsid w:val="1FFD6CA9"/>
    <w:rsid w:val="20014B53"/>
    <w:rsid w:val="20035E1C"/>
    <w:rsid w:val="20120B0E"/>
    <w:rsid w:val="202C2F73"/>
    <w:rsid w:val="2035464F"/>
    <w:rsid w:val="203E3127"/>
    <w:rsid w:val="20756CAB"/>
    <w:rsid w:val="20D959C3"/>
    <w:rsid w:val="20E978AC"/>
    <w:rsid w:val="20F07E72"/>
    <w:rsid w:val="21361497"/>
    <w:rsid w:val="217D116E"/>
    <w:rsid w:val="21A40367"/>
    <w:rsid w:val="21A75F07"/>
    <w:rsid w:val="21D015E1"/>
    <w:rsid w:val="21F65B0D"/>
    <w:rsid w:val="223B434C"/>
    <w:rsid w:val="224F5FAC"/>
    <w:rsid w:val="2256460E"/>
    <w:rsid w:val="226F2FD6"/>
    <w:rsid w:val="22816B06"/>
    <w:rsid w:val="22EE70DE"/>
    <w:rsid w:val="235C6F9B"/>
    <w:rsid w:val="2374705E"/>
    <w:rsid w:val="23803A5E"/>
    <w:rsid w:val="23A64D86"/>
    <w:rsid w:val="23EB7AE5"/>
    <w:rsid w:val="24130409"/>
    <w:rsid w:val="242A0B4F"/>
    <w:rsid w:val="247351CD"/>
    <w:rsid w:val="249F0D6E"/>
    <w:rsid w:val="24D5256F"/>
    <w:rsid w:val="24EE77F4"/>
    <w:rsid w:val="25735AC7"/>
    <w:rsid w:val="2596497B"/>
    <w:rsid w:val="25FC1412"/>
    <w:rsid w:val="260D111D"/>
    <w:rsid w:val="26116E93"/>
    <w:rsid w:val="261328BF"/>
    <w:rsid w:val="265F4E47"/>
    <w:rsid w:val="267F024B"/>
    <w:rsid w:val="26A43E87"/>
    <w:rsid w:val="26B07216"/>
    <w:rsid w:val="26DB0AB7"/>
    <w:rsid w:val="26FE1189"/>
    <w:rsid w:val="2704613B"/>
    <w:rsid w:val="2712068F"/>
    <w:rsid w:val="27193057"/>
    <w:rsid w:val="27757D9F"/>
    <w:rsid w:val="27BA40AC"/>
    <w:rsid w:val="27BA47F3"/>
    <w:rsid w:val="27BC6820"/>
    <w:rsid w:val="27E40FE2"/>
    <w:rsid w:val="286A78B8"/>
    <w:rsid w:val="28AB04AB"/>
    <w:rsid w:val="28C4038B"/>
    <w:rsid w:val="28ED630D"/>
    <w:rsid w:val="290A3111"/>
    <w:rsid w:val="291B708F"/>
    <w:rsid w:val="295124A2"/>
    <w:rsid w:val="29515D4A"/>
    <w:rsid w:val="296926ED"/>
    <w:rsid w:val="29766544"/>
    <w:rsid w:val="298C5DBC"/>
    <w:rsid w:val="29A64DEC"/>
    <w:rsid w:val="29B47B18"/>
    <w:rsid w:val="2A04251F"/>
    <w:rsid w:val="2A400F8A"/>
    <w:rsid w:val="2AA31EED"/>
    <w:rsid w:val="2AB13CBF"/>
    <w:rsid w:val="2AB8636A"/>
    <w:rsid w:val="2B2144CD"/>
    <w:rsid w:val="2B2745FC"/>
    <w:rsid w:val="2B2F09C0"/>
    <w:rsid w:val="2B56351B"/>
    <w:rsid w:val="2BA87010"/>
    <w:rsid w:val="2C131E96"/>
    <w:rsid w:val="2C2321D5"/>
    <w:rsid w:val="2C5E7F90"/>
    <w:rsid w:val="2C6362E5"/>
    <w:rsid w:val="2C7F6C85"/>
    <w:rsid w:val="2CC50090"/>
    <w:rsid w:val="2D087520"/>
    <w:rsid w:val="2D11664F"/>
    <w:rsid w:val="2DAF2686"/>
    <w:rsid w:val="2E011397"/>
    <w:rsid w:val="2E1B1580"/>
    <w:rsid w:val="2E261481"/>
    <w:rsid w:val="2E907888"/>
    <w:rsid w:val="2E9A10CB"/>
    <w:rsid w:val="2EBE4ECB"/>
    <w:rsid w:val="2F30067D"/>
    <w:rsid w:val="2FA07912"/>
    <w:rsid w:val="3036341D"/>
    <w:rsid w:val="306824D4"/>
    <w:rsid w:val="30C17813"/>
    <w:rsid w:val="30F40C5D"/>
    <w:rsid w:val="31720AEC"/>
    <w:rsid w:val="31B46606"/>
    <w:rsid w:val="32047192"/>
    <w:rsid w:val="32081D70"/>
    <w:rsid w:val="320C68AE"/>
    <w:rsid w:val="32685CEE"/>
    <w:rsid w:val="32945915"/>
    <w:rsid w:val="32DA2BDF"/>
    <w:rsid w:val="331A5E34"/>
    <w:rsid w:val="332C4993"/>
    <w:rsid w:val="334B1C6D"/>
    <w:rsid w:val="33825E0A"/>
    <w:rsid w:val="33AE78ED"/>
    <w:rsid w:val="33DC6433"/>
    <w:rsid w:val="33EC602B"/>
    <w:rsid w:val="33F60D29"/>
    <w:rsid w:val="33FB4859"/>
    <w:rsid w:val="34066A33"/>
    <w:rsid w:val="34256DE8"/>
    <w:rsid w:val="344C244E"/>
    <w:rsid w:val="3455406E"/>
    <w:rsid w:val="34A915E9"/>
    <w:rsid w:val="34AE06C4"/>
    <w:rsid w:val="35382685"/>
    <w:rsid w:val="35C37B9C"/>
    <w:rsid w:val="35CF36D6"/>
    <w:rsid w:val="360E69C1"/>
    <w:rsid w:val="3697374B"/>
    <w:rsid w:val="37347EF7"/>
    <w:rsid w:val="37393F54"/>
    <w:rsid w:val="378A67A4"/>
    <w:rsid w:val="37CB2BEF"/>
    <w:rsid w:val="37E5065F"/>
    <w:rsid w:val="37F31821"/>
    <w:rsid w:val="380B7A2A"/>
    <w:rsid w:val="38151CC2"/>
    <w:rsid w:val="38BB7E83"/>
    <w:rsid w:val="38FF3EDF"/>
    <w:rsid w:val="39466BE2"/>
    <w:rsid w:val="39563FE2"/>
    <w:rsid w:val="39A1177D"/>
    <w:rsid w:val="39C97F3B"/>
    <w:rsid w:val="39CE601B"/>
    <w:rsid w:val="3A1D5BFA"/>
    <w:rsid w:val="3A582968"/>
    <w:rsid w:val="3A7D7406"/>
    <w:rsid w:val="3AC004AF"/>
    <w:rsid w:val="3ADF51B3"/>
    <w:rsid w:val="3B0C74B8"/>
    <w:rsid w:val="3B105A12"/>
    <w:rsid w:val="3B1D1D8F"/>
    <w:rsid w:val="3B4D6BDA"/>
    <w:rsid w:val="3B7E65AC"/>
    <w:rsid w:val="3B8B68E1"/>
    <w:rsid w:val="3BA24786"/>
    <w:rsid w:val="3C20588C"/>
    <w:rsid w:val="3C33625A"/>
    <w:rsid w:val="3C7C30C9"/>
    <w:rsid w:val="3C8749A5"/>
    <w:rsid w:val="3C892496"/>
    <w:rsid w:val="3C930339"/>
    <w:rsid w:val="3CB85B4B"/>
    <w:rsid w:val="3CB86B5B"/>
    <w:rsid w:val="3CF06B07"/>
    <w:rsid w:val="3CFB0CDE"/>
    <w:rsid w:val="3D1241F6"/>
    <w:rsid w:val="3D3966F2"/>
    <w:rsid w:val="3D462BE8"/>
    <w:rsid w:val="3D711FDA"/>
    <w:rsid w:val="3DB93FD7"/>
    <w:rsid w:val="3DD32551"/>
    <w:rsid w:val="3E0B04EA"/>
    <w:rsid w:val="3E677371"/>
    <w:rsid w:val="3E952FB7"/>
    <w:rsid w:val="3ED974D6"/>
    <w:rsid w:val="3F18343A"/>
    <w:rsid w:val="3F21546C"/>
    <w:rsid w:val="3F4761DF"/>
    <w:rsid w:val="3F8C062A"/>
    <w:rsid w:val="3FB00B75"/>
    <w:rsid w:val="401E5F03"/>
    <w:rsid w:val="40985F29"/>
    <w:rsid w:val="409C4A29"/>
    <w:rsid w:val="40BE6F48"/>
    <w:rsid w:val="40C10D2D"/>
    <w:rsid w:val="41042C0E"/>
    <w:rsid w:val="41066578"/>
    <w:rsid w:val="411D7DC4"/>
    <w:rsid w:val="412B754C"/>
    <w:rsid w:val="41D17BD4"/>
    <w:rsid w:val="41EC1F29"/>
    <w:rsid w:val="42054DC8"/>
    <w:rsid w:val="426950E0"/>
    <w:rsid w:val="42AD161F"/>
    <w:rsid w:val="42E76C4D"/>
    <w:rsid w:val="43371F94"/>
    <w:rsid w:val="433A5366"/>
    <w:rsid w:val="43815DDB"/>
    <w:rsid w:val="439526F9"/>
    <w:rsid w:val="439D4973"/>
    <w:rsid w:val="43A75B8E"/>
    <w:rsid w:val="43B73656"/>
    <w:rsid w:val="44185720"/>
    <w:rsid w:val="44740848"/>
    <w:rsid w:val="44B312DA"/>
    <w:rsid w:val="451D66DE"/>
    <w:rsid w:val="452401DC"/>
    <w:rsid w:val="45634733"/>
    <w:rsid w:val="45745B63"/>
    <w:rsid w:val="45C55690"/>
    <w:rsid w:val="45C74EF9"/>
    <w:rsid w:val="45F0085B"/>
    <w:rsid w:val="46226866"/>
    <w:rsid w:val="46683592"/>
    <w:rsid w:val="46C22931"/>
    <w:rsid w:val="46EC7073"/>
    <w:rsid w:val="47011F92"/>
    <w:rsid w:val="4703445A"/>
    <w:rsid w:val="470F495D"/>
    <w:rsid w:val="47112817"/>
    <w:rsid w:val="472032A9"/>
    <w:rsid w:val="475245BF"/>
    <w:rsid w:val="476F3C5E"/>
    <w:rsid w:val="478D05C8"/>
    <w:rsid w:val="47CE4167"/>
    <w:rsid w:val="47F46252"/>
    <w:rsid w:val="481A333A"/>
    <w:rsid w:val="48383D42"/>
    <w:rsid w:val="48616D04"/>
    <w:rsid w:val="48966611"/>
    <w:rsid w:val="48B00D40"/>
    <w:rsid w:val="491D0391"/>
    <w:rsid w:val="493F592F"/>
    <w:rsid w:val="49C50537"/>
    <w:rsid w:val="49D07CF0"/>
    <w:rsid w:val="49E00938"/>
    <w:rsid w:val="4A1D6179"/>
    <w:rsid w:val="4A240EF2"/>
    <w:rsid w:val="4A532FDE"/>
    <w:rsid w:val="4B344AAC"/>
    <w:rsid w:val="4B3569EF"/>
    <w:rsid w:val="4C19531C"/>
    <w:rsid w:val="4C2210B0"/>
    <w:rsid w:val="4C221240"/>
    <w:rsid w:val="4CAC344A"/>
    <w:rsid w:val="4CB70A68"/>
    <w:rsid w:val="4CD72DF2"/>
    <w:rsid w:val="4CE432C5"/>
    <w:rsid w:val="4CF61B5C"/>
    <w:rsid w:val="4D1F12BF"/>
    <w:rsid w:val="4D5D1E5F"/>
    <w:rsid w:val="4DAC0AA3"/>
    <w:rsid w:val="4DC32C37"/>
    <w:rsid w:val="4E150242"/>
    <w:rsid w:val="4E32085B"/>
    <w:rsid w:val="4E3534CC"/>
    <w:rsid w:val="4E551B08"/>
    <w:rsid w:val="4E5903F8"/>
    <w:rsid w:val="4E723E31"/>
    <w:rsid w:val="4EEE5E43"/>
    <w:rsid w:val="4F1B3294"/>
    <w:rsid w:val="4F247D92"/>
    <w:rsid w:val="4F394DDC"/>
    <w:rsid w:val="4FAD4FE4"/>
    <w:rsid w:val="4FC14553"/>
    <w:rsid w:val="4FF46BB8"/>
    <w:rsid w:val="4FF960F9"/>
    <w:rsid w:val="502310AF"/>
    <w:rsid w:val="503C35A3"/>
    <w:rsid w:val="50444252"/>
    <w:rsid w:val="506C09E3"/>
    <w:rsid w:val="507469CD"/>
    <w:rsid w:val="507D7BE6"/>
    <w:rsid w:val="50DA5D36"/>
    <w:rsid w:val="50E33440"/>
    <w:rsid w:val="50EF7684"/>
    <w:rsid w:val="51022BE7"/>
    <w:rsid w:val="510D55E9"/>
    <w:rsid w:val="51430747"/>
    <w:rsid w:val="517D53BF"/>
    <w:rsid w:val="51842A8D"/>
    <w:rsid w:val="51AF2323"/>
    <w:rsid w:val="52340039"/>
    <w:rsid w:val="524549C8"/>
    <w:rsid w:val="529310BE"/>
    <w:rsid w:val="529356EA"/>
    <w:rsid w:val="52A508A6"/>
    <w:rsid w:val="52A758DB"/>
    <w:rsid w:val="52D42DBF"/>
    <w:rsid w:val="532A6C0D"/>
    <w:rsid w:val="53350BC4"/>
    <w:rsid w:val="53530C46"/>
    <w:rsid w:val="537340C0"/>
    <w:rsid w:val="538341BE"/>
    <w:rsid w:val="538D09E0"/>
    <w:rsid w:val="53AE5DFF"/>
    <w:rsid w:val="53E943B2"/>
    <w:rsid w:val="53E9626C"/>
    <w:rsid w:val="5428534D"/>
    <w:rsid w:val="544F1567"/>
    <w:rsid w:val="54BB66EA"/>
    <w:rsid w:val="54E77471"/>
    <w:rsid w:val="54F27832"/>
    <w:rsid w:val="54F4356C"/>
    <w:rsid w:val="54F96A94"/>
    <w:rsid w:val="55332475"/>
    <w:rsid w:val="558226AB"/>
    <w:rsid w:val="55905EFE"/>
    <w:rsid w:val="55F54E76"/>
    <w:rsid w:val="56975A76"/>
    <w:rsid w:val="56B03579"/>
    <w:rsid w:val="56E007BC"/>
    <w:rsid w:val="56F113C4"/>
    <w:rsid w:val="56F90580"/>
    <w:rsid w:val="56FB5816"/>
    <w:rsid w:val="571C4783"/>
    <w:rsid w:val="57320315"/>
    <w:rsid w:val="57422AD5"/>
    <w:rsid w:val="576A0CA6"/>
    <w:rsid w:val="58452218"/>
    <w:rsid w:val="584B4394"/>
    <w:rsid w:val="586B4880"/>
    <w:rsid w:val="589E6CEE"/>
    <w:rsid w:val="58DB41AA"/>
    <w:rsid w:val="59095BF7"/>
    <w:rsid w:val="591855B3"/>
    <w:rsid w:val="59247DBA"/>
    <w:rsid w:val="59492BDC"/>
    <w:rsid w:val="594B0442"/>
    <w:rsid w:val="599270C6"/>
    <w:rsid w:val="59D543B8"/>
    <w:rsid w:val="5A002A09"/>
    <w:rsid w:val="5A1C2145"/>
    <w:rsid w:val="5A223091"/>
    <w:rsid w:val="5AA64E27"/>
    <w:rsid w:val="5AD8789B"/>
    <w:rsid w:val="5B306F95"/>
    <w:rsid w:val="5B521ADD"/>
    <w:rsid w:val="5B554EA2"/>
    <w:rsid w:val="5B59365E"/>
    <w:rsid w:val="5B7D6343"/>
    <w:rsid w:val="5BA50414"/>
    <w:rsid w:val="5BCC747A"/>
    <w:rsid w:val="5BD22C13"/>
    <w:rsid w:val="5BD51554"/>
    <w:rsid w:val="5BF43259"/>
    <w:rsid w:val="5BFF7A0A"/>
    <w:rsid w:val="5C22167D"/>
    <w:rsid w:val="5C596C8B"/>
    <w:rsid w:val="5C6C538A"/>
    <w:rsid w:val="5C782D8A"/>
    <w:rsid w:val="5C843060"/>
    <w:rsid w:val="5CB277C1"/>
    <w:rsid w:val="5DAE2DC0"/>
    <w:rsid w:val="5DC85CF1"/>
    <w:rsid w:val="5DDE55E8"/>
    <w:rsid w:val="5DEF78BA"/>
    <w:rsid w:val="5E38160D"/>
    <w:rsid w:val="5E3B0C54"/>
    <w:rsid w:val="5E463507"/>
    <w:rsid w:val="5E53248B"/>
    <w:rsid w:val="5E723290"/>
    <w:rsid w:val="5E79522E"/>
    <w:rsid w:val="5E927BD0"/>
    <w:rsid w:val="5EB76D5F"/>
    <w:rsid w:val="5EB870ED"/>
    <w:rsid w:val="5F4654B2"/>
    <w:rsid w:val="5F4F3C1A"/>
    <w:rsid w:val="5F9066CE"/>
    <w:rsid w:val="5FDB64F8"/>
    <w:rsid w:val="5FFF5EFE"/>
    <w:rsid w:val="600B4380"/>
    <w:rsid w:val="602E1FAC"/>
    <w:rsid w:val="6033141C"/>
    <w:rsid w:val="60473417"/>
    <w:rsid w:val="60700B45"/>
    <w:rsid w:val="60AD3E06"/>
    <w:rsid w:val="60AE1837"/>
    <w:rsid w:val="60D24F01"/>
    <w:rsid w:val="60E204B4"/>
    <w:rsid w:val="61457A0C"/>
    <w:rsid w:val="617E3D1A"/>
    <w:rsid w:val="619D5D11"/>
    <w:rsid w:val="61E939C0"/>
    <w:rsid w:val="621879F2"/>
    <w:rsid w:val="627E6CFD"/>
    <w:rsid w:val="62B062CE"/>
    <w:rsid w:val="62D070A4"/>
    <w:rsid w:val="63D5791A"/>
    <w:rsid w:val="63F46210"/>
    <w:rsid w:val="6422445E"/>
    <w:rsid w:val="643E7E1F"/>
    <w:rsid w:val="647E51B4"/>
    <w:rsid w:val="64913DC0"/>
    <w:rsid w:val="64917BDB"/>
    <w:rsid w:val="649308F0"/>
    <w:rsid w:val="64CD77EB"/>
    <w:rsid w:val="64F37F70"/>
    <w:rsid w:val="6509220E"/>
    <w:rsid w:val="65426D4A"/>
    <w:rsid w:val="6555630A"/>
    <w:rsid w:val="658508DE"/>
    <w:rsid w:val="658B02F8"/>
    <w:rsid w:val="65900D8A"/>
    <w:rsid w:val="65BA3C3C"/>
    <w:rsid w:val="65BD274D"/>
    <w:rsid w:val="65C33E53"/>
    <w:rsid w:val="65EA4B03"/>
    <w:rsid w:val="662C1F30"/>
    <w:rsid w:val="66500721"/>
    <w:rsid w:val="66655D75"/>
    <w:rsid w:val="66792CEE"/>
    <w:rsid w:val="667F130F"/>
    <w:rsid w:val="670006E3"/>
    <w:rsid w:val="6709480F"/>
    <w:rsid w:val="67595EE3"/>
    <w:rsid w:val="67886D14"/>
    <w:rsid w:val="678F3DBF"/>
    <w:rsid w:val="67BA7D12"/>
    <w:rsid w:val="67D8201C"/>
    <w:rsid w:val="67EA6E3C"/>
    <w:rsid w:val="682B65B5"/>
    <w:rsid w:val="68436464"/>
    <w:rsid w:val="68851557"/>
    <w:rsid w:val="688652C9"/>
    <w:rsid w:val="68AD2D16"/>
    <w:rsid w:val="68D50402"/>
    <w:rsid w:val="68EF6908"/>
    <w:rsid w:val="6930768C"/>
    <w:rsid w:val="695B33C2"/>
    <w:rsid w:val="69B20E73"/>
    <w:rsid w:val="6A047CF3"/>
    <w:rsid w:val="6A0617E2"/>
    <w:rsid w:val="6A167905"/>
    <w:rsid w:val="6A1936A8"/>
    <w:rsid w:val="6A7B5346"/>
    <w:rsid w:val="6A802721"/>
    <w:rsid w:val="6A8425AA"/>
    <w:rsid w:val="6A9F66E3"/>
    <w:rsid w:val="6B0A75EA"/>
    <w:rsid w:val="6B361B86"/>
    <w:rsid w:val="6B892DC2"/>
    <w:rsid w:val="6BA4637E"/>
    <w:rsid w:val="6BB81B36"/>
    <w:rsid w:val="6BD024C4"/>
    <w:rsid w:val="6BD244C8"/>
    <w:rsid w:val="6C437DE6"/>
    <w:rsid w:val="6C59328A"/>
    <w:rsid w:val="6C730F73"/>
    <w:rsid w:val="6CCD2C3B"/>
    <w:rsid w:val="6D8C1D98"/>
    <w:rsid w:val="6D9A4E9E"/>
    <w:rsid w:val="6D9B5524"/>
    <w:rsid w:val="6DCD0413"/>
    <w:rsid w:val="6DFA6134"/>
    <w:rsid w:val="6E204DE1"/>
    <w:rsid w:val="6E3517FE"/>
    <w:rsid w:val="6E36472A"/>
    <w:rsid w:val="6E6453D4"/>
    <w:rsid w:val="6E6C0418"/>
    <w:rsid w:val="6EC2485F"/>
    <w:rsid w:val="6ED410F1"/>
    <w:rsid w:val="6EE70AF6"/>
    <w:rsid w:val="6EE90259"/>
    <w:rsid w:val="6F0F521C"/>
    <w:rsid w:val="6F853EE0"/>
    <w:rsid w:val="6FB944FB"/>
    <w:rsid w:val="6FDF733A"/>
    <w:rsid w:val="6FEF2109"/>
    <w:rsid w:val="70154E7B"/>
    <w:rsid w:val="703E5F44"/>
    <w:rsid w:val="70E973BE"/>
    <w:rsid w:val="70F35B19"/>
    <w:rsid w:val="7122668E"/>
    <w:rsid w:val="71B046FD"/>
    <w:rsid w:val="71DC6B20"/>
    <w:rsid w:val="71F57423"/>
    <w:rsid w:val="72AE1A6C"/>
    <w:rsid w:val="72D64489"/>
    <w:rsid w:val="72F82D82"/>
    <w:rsid w:val="72FE5F4B"/>
    <w:rsid w:val="73001EBD"/>
    <w:rsid w:val="731777E1"/>
    <w:rsid w:val="731E1EB3"/>
    <w:rsid w:val="738949D1"/>
    <w:rsid w:val="73CF5C6F"/>
    <w:rsid w:val="73E14260"/>
    <w:rsid w:val="73EE7859"/>
    <w:rsid w:val="74645003"/>
    <w:rsid w:val="747151F2"/>
    <w:rsid w:val="7474140E"/>
    <w:rsid w:val="74F6598C"/>
    <w:rsid w:val="750854E1"/>
    <w:rsid w:val="756F1071"/>
    <w:rsid w:val="75781207"/>
    <w:rsid w:val="757D54F6"/>
    <w:rsid w:val="76295512"/>
    <w:rsid w:val="76327501"/>
    <w:rsid w:val="764161B9"/>
    <w:rsid w:val="764C20DA"/>
    <w:rsid w:val="76544B15"/>
    <w:rsid w:val="768A3681"/>
    <w:rsid w:val="76906DBE"/>
    <w:rsid w:val="769C5B71"/>
    <w:rsid w:val="77184FB7"/>
    <w:rsid w:val="772E5F1E"/>
    <w:rsid w:val="77326646"/>
    <w:rsid w:val="77F758A4"/>
    <w:rsid w:val="78053988"/>
    <w:rsid w:val="78093E77"/>
    <w:rsid w:val="7810228B"/>
    <w:rsid w:val="78262A55"/>
    <w:rsid w:val="782F2745"/>
    <w:rsid w:val="783D6E0F"/>
    <w:rsid w:val="7860009E"/>
    <w:rsid w:val="78613258"/>
    <w:rsid w:val="78AB65E2"/>
    <w:rsid w:val="78F93C8D"/>
    <w:rsid w:val="7917570F"/>
    <w:rsid w:val="79445243"/>
    <w:rsid w:val="799F7BCE"/>
    <w:rsid w:val="79A22295"/>
    <w:rsid w:val="79A54ADB"/>
    <w:rsid w:val="79F4634D"/>
    <w:rsid w:val="79FC669C"/>
    <w:rsid w:val="7A0540EC"/>
    <w:rsid w:val="7A5B6A6B"/>
    <w:rsid w:val="7A846412"/>
    <w:rsid w:val="7A944AC3"/>
    <w:rsid w:val="7B2B799F"/>
    <w:rsid w:val="7B46520B"/>
    <w:rsid w:val="7B485950"/>
    <w:rsid w:val="7B54047A"/>
    <w:rsid w:val="7B544CC2"/>
    <w:rsid w:val="7B9117A8"/>
    <w:rsid w:val="7BD10BF1"/>
    <w:rsid w:val="7BE46C60"/>
    <w:rsid w:val="7C0B01B8"/>
    <w:rsid w:val="7C0D2E70"/>
    <w:rsid w:val="7C4516A9"/>
    <w:rsid w:val="7C5679D8"/>
    <w:rsid w:val="7C661FE7"/>
    <w:rsid w:val="7C8465B1"/>
    <w:rsid w:val="7CA07881"/>
    <w:rsid w:val="7CA906B1"/>
    <w:rsid w:val="7D257318"/>
    <w:rsid w:val="7D3027C8"/>
    <w:rsid w:val="7D733D96"/>
    <w:rsid w:val="7D9342EA"/>
    <w:rsid w:val="7D9B1E77"/>
    <w:rsid w:val="7DA57AF6"/>
    <w:rsid w:val="7E09555E"/>
    <w:rsid w:val="7E0A4E85"/>
    <w:rsid w:val="7E3B1123"/>
    <w:rsid w:val="7E670BD0"/>
    <w:rsid w:val="7E824A92"/>
    <w:rsid w:val="7EA45F4A"/>
    <w:rsid w:val="7EB25948"/>
    <w:rsid w:val="7EBC2DDA"/>
    <w:rsid w:val="7EC216CA"/>
    <w:rsid w:val="7F3776C5"/>
    <w:rsid w:val="7F6D2EA7"/>
    <w:rsid w:val="7FA9590A"/>
    <w:rsid w:val="7FAD1C38"/>
    <w:rsid w:val="7FBF303C"/>
    <w:rsid w:val="7FFF9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100" w:after="300" w:line="576" w:lineRule="auto"/>
      <w:ind w:firstLine="0" w:firstLineChars="0"/>
    </w:pPr>
    <w:rPr>
      <w:rFonts w:ascii="Times New Roman" w:hAnsi="Times New Roman" w:eastAsia="方正小标宋简体"/>
      <w:b w:val="0"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00" w:after="100"/>
      <w:ind w:firstLine="0"/>
      <w:outlineLvl w:val="1"/>
    </w:pPr>
    <w:rPr>
      <w:rFonts w:ascii="Arial" w:hAnsi="Arial" w:eastAsia="黑体" w:cs="Times New Roman"/>
      <w:b/>
      <w:szCs w:val="2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numPr>
        <w:ilvl w:val="0"/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</w:rPr>
  </w:style>
  <w:style w:type="paragraph" w:styleId="6">
    <w:name w:val="annotation text"/>
    <w:basedOn w:val="1"/>
    <w:link w:val="22"/>
    <w:qFormat/>
    <w:uiPriority w:val="0"/>
    <w:pPr>
      <w:jc w:val="left"/>
    </w:pPr>
  </w:style>
  <w:style w:type="paragraph" w:styleId="7">
    <w:name w:val="Body Text 3"/>
    <w:basedOn w:val="1"/>
    <w:qFormat/>
    <w:uiPriority w:val="0"/>
    <w:rPr>
      <w:rFonts w:ascii="仿宋_GB2312"/>
      <w:spacing w:val="-4"/>
      <w:sz w:val="16"/>
      <w:szCs w:val="16"/>
    </w:rPr>
  </w:style>
  <w:style w:type="paragraph" w:styleId="8">
    <w:name w:val="Body Text"/>
    <w:basedOn w:val="1"/>
    <w:qFormat/>
    <w:uiPriority w:val="0"/>
    <w:pPr>
      <w:spacing w:after="120"/>
    </w:pPr>
    <w:rPr>
      <w:rFonts w:ascii="Calibri" w:hAnsi="Calibri"/>
      <w:sz w:val="24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sz w:val="28"/>
    </w:rPr>
  </w:style>
  <w:style w:type="paragraph" w:styleId="10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eastAsia="宋体"/>
      <w:sz w:val="28"/>
      <w:szCs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annotation subject"/>
    <w:basedOn w:val="6"/>
    <w:next w:val="6"/>
    <w:link w:val="23"/>
    <w:qFormat/>
    <w:uiPriority w:val="0"/>
    <w:rPr>
      <w:b/>
      <w:bCs/>
    </w:rPr>
  </w:style>
  <w:style w:type="table" w:styleId="15">
    <w:name w:val="Table Grid"/>
    <w:basedOn w:val="1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annotation reference"/>
    <w:basedOn w:val="16"/>
    <w:qFormat/>
    <w:uiPriority w:val="0"/>
    <w:rPr>
      <w:sz w:val="21"/>
      <w:szCs w:val="21"/>
    </w:rPr>
  </w:style>
  <w:style w:type="character" w:customStyle="1" w:styleId="18">
    <w:name w:val="页脚 字符"/>
    <w:basedOn w:val="16"/>
    <w:link w:val="10"/>
    <w:semiHidden/>
    <w:qFormat/>
    <w:uiPriority w:val="99"/>
    <w:rPr>
      <w:rFonts w:ascii="Times New Roman" w:hAnsi="Times New Roman" w:eastAsia="宋体"/>
      <w:sz w:val="28"/>
      <w:szCs w:val="18"/>
    </w:rPr>
  </w:style>
  <w:style w:type="paragraph" w:customStyle="1" w:styleId="19">
    <w:name w:val="List Paragraph1"/>
    <w:basedOn w:val="1"/>
    <w:qFormat/>
    <w:uiPriority w:val="0"/>
    <w:pPr>
      <w:ind w:firstLine="420"/>
    </w:pPr>
    <w:rPr>
      <w:rFonts w:ascii="Calibri" w:hAnsi="Calibri"/>
      <w:szCs w:val="22"/>
    </w:rPr>
  </w:style>
  <w:style w:type="paragraph" w:customStyle="1" w:styleId="20">
    <w:name w:val="列表段落1"/>
    <w:basedOn w:val="1"/>
    <w:unhideWhenUsed/>
    <w:qFormat/>
    <w:uiPriority w:val="99"/>
    <w:pPr>
      <w:ind w:firstLine="420"/>
    </w:pPr>
  </w:style>
  <w:style w:type="paragraph" w:customStyle="1" w:styleId="21">
    <w:name w:val="列表段落2"/>
    <w:basedOn w:val="1"/>
    <w:qFormat/>
    <w:uiPriority w:val="34"/>
    <w:pPr>
      <w:ind w:firstLine="420"/>
    </w:pPr>
  </w:style>
  <w:style w:type="character" w:customStyle="1" w:styleId="22">
    <w:name w:val="批注文字 字符"/>
    <w:basedOn w:val="16"/>
    <w:link w:val="6"/>
    <w:qFormat/>
    <w:uiPriority w:val="0"/>
    <w:rPr>
      <w:rFonts w:eastAsia="仿宋_GB2312" w:cstheme="minorBidi"/>
      <w:kern w:val="2"/>
      <w:sz w:val="32"/>
      <w:szCs w:val="24"/>
    </w:rPr>
  </w:style>
  <w:style w:type="character" w:customStyle="1" w:styleId="23">
    <w:name w:val="批注主题 字符"/>
    <w:basedOn w:val="22"/>
    <w:link w:val="13"/>
    <w:qFormat/>
    <w:uiPriority w:val="0"/>
    <w:rPr>
      <w:rFonts w:eastAsia="仿宋_GB2312" w:cstheme="minorBidi"/>
      <w:b/>
      <w:bCs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282</Words>
  <Characters>1608</Characters>
  <Lines>13</Lines>
  <Paragraphs>3</Paragraphs>
  <TotalTime>2</TotalTime>
  <ScaleCrop>false</ScaleCrop>
  <LinksUpToDate>false</LinksUpToDate>
  <CharactersWithSpaces>1887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2021-06-30T16:42:00Z</dcterms:created>
  <dc:creator>黄山红牡丹</dc:creator>
  <cp:lastModifiedBy>Lina</cp:lastModifiedBy>
  <cp:lastPrinted>2021-06-07T09:48:00Z</cp:lastPrinted>
  <dcterms:modified xsi:type="dcterms:W3CDTF">2024-07-24T17:43:57Z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BDE9508BF1A04AECA620D8DF25C7503D_13</vt:lpwstr>
  </property>
</Properties>
</file>